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D086D" w14:textId="2F662C02" w:rsidR="00AC6F24" w:rsidRDefault="00AC6F24" w:rsidP="00AC6F24">
      <w:pPr>
        <w:spacing w:before="40"/>
        <w:ind w:left="454" w:hanging="454"/>
        <w:rPr>
          <w:noProof/>
          <w:lang w:eastAsia="en-AU"/>
        </w:rPr>
      </w:pPr>
      <w:r w:rsidRPr="006540E4">
        <w:rPr>
          <w:noProof/>
          <w:lang w:eastAsia="en-AU"/>
        </w:rPr>
        <w:drawing>
          <wp:inline distT="0" distB="0" distL="0" distR="0" wp14:anchorId="7DB31FDD" wp14:editId="5BDA6B01">
            <wp:extent cx="4314825" cy="666750"/>
            <wp:effectExtent l="0" t="0" r="9525" b="0"/>
            <wp:docPr id="8" name="Picture 8" descr="S:\ADMINISTRATION\LOGOS\DWER\DWER Logo A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DWER\DWER Logo A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4825" cy="666750"/>
                    </a:xfrm>
                    <a:prstGeom prst="rect">
                      <a:avLst/>
                    </a:prstGeom>
                    <a:noFill/>
                    <a:ln>
                      <a:noFill/>
                    </a:ln>
                  </pic:spPr>
                </pic:pic>
              </a:graphicData>
            </a:graphic>
          </wp:inline>
        </w:drawing>
      </w:r>
    </w:p>
    <w:p w14:paraId="5695A6F4" w14:textId="3E28CEEE" w:rsidR="00AC6F24" w:rsidRPr="00AC6F24" w:rsidRDefault="00AC6F24" w:rsidP="00AC6F24">
      <w:pPr>
        <w:pStyle w:val="BodyText"/>
        <w:jc w:val="center"/>
        <w:rPr>
          <w:rFonts w:ascii="Calibri" w:hAnsi="Calibri"/>
          <w:smallCaps/>
          <w:sz w:val="44"/>
          <w:szCs w:val="44"/>
        </w:rPr>
      </w:pPr>
      <w:r w:rsidRPr="00AC6F24">
        <w:rPr>
          <w:rFonts w:ascii="Calibri" w:hAnsi="Calibri"/>
          <w:sz w:val="44"/>
          <w:szCs w:val="44"/>
        </w:rPr>
        <w:t>Community Water Supply Program</w:t>
      </w:r>
    </w:p>
    <w:p w14:paraId="4632CF2F" w14:textId="77777777" w:rsidR="00AC6F24" w:rsidRDefault="00AC6F24" w:rsidP="00AC6F24"/>
    <w:p w14:paraId="2643112C" w14:textId="77777777" w:rsidR="00AC6F24" w:rsidRDefault="00AC6F24" w:rsidP="00AC6F24">
      <w:pPr>
        <w:ind w:left="-709"/>
      </w:pPr>
      <w:r w:rsidRPr="00D67EED">
        <w:rPr>
          <w:noProof/>
          <w:lang w:eastAsia="en-AU"/>
        </w:rPr>
        <w:drawing>
          <wp:inline distT="0" distB="0" distL="0" distR="0" wp14:anchorId="75F68951" wp14:editId="0DFEDB72">
            <wp:extent cx="2647950" cy="2647950"/>
            <wp:effectExtent l="0" t="0" r="0" b="0"/>
            <wp:docPr id="1" name="Picture 1" descr="Z:\RD&amp;R\Regions\RC&amp;M\Rural Water Planning\Emergency water supplies\AA dams\Shire AA Dam folders\Shire of Kondinin\AA Dam 5014 - Reserve 4672 - A7214 - Humps- WC\2017 Shire of Kondinin proposal\final report\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RD&amp;R\Regions\RC&amp;M\Rural Water Planning\Emergency water supplies\AA dams\Shire AA Dam folders\Shire of Kondinin\AA Dam 5014 - Reserve 4672 - A7214 - Humps- WC\2017 Shire of Kondinin proposal\final report\0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7950" cy="2647950"/>
                    </a:xfrm>
                    <a:prstGeom prst="rect">
                      <a:avLst/>
                    </a:prstGeom>
                    <a:noFill/>
                    <a:ln>
                      <a:noFill/>
                    </a:ln>
                  </pic:spPr>
                </pic:pic>
              </a:graphicData>
            </a:graphic>
          </wp:inline>
        </w:drawing>
      </w:r>
      <w:r w:rsidRPr="00D67EED">
        <w:rPr>
          <w:noProof/>
          <w:lang w:eastAsia="en-AU"/>
        </w:rPr>
        <w:drawing>
          <wp:inline distT="0" distB="0" distL="0" distR="0" wp14:anchorId="05355100" wp14:editId="69712365">
            <wp:extent cx="3225800" cy="2105025"/>
            <wp:effectExtent l="0" t="0" r="0" b="9525"/>
            <wp:docPr id="2" name="Picture 2" descr="Z:\RD&amp;R\Regions\RC&amp;M\Rural Water Planning\Community Water Supply Grants Program\Completed projects\2014 projects\Wyalkatchem - C.5271\Photos\IMG_3471 (800x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RD&amp;R\Regions\RC&amp;M\Rural Water Planning\Community Water Supply Grants Program\Completed projects\2014 projects\Wyalkatchem - C.5271\Photos\IMG_3471 (800x5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90127" cy="2147002"/>
                    </a:xfrm>
                    <a:prstGeom prst="rect">
                      <a:avLst/>
                    </a:prstGeom>
                    <a:noFill/>
                    <a:ln>
                      <a:noFill/>
                    </a:ln>
                  </pic:spPr>
                </pic:pic>
              </a:graphicData>
            </a:graphic>
          </wp:inline>
        </w:drawing>
      </w:r>
      <w:bookmarkStart w:id="0" w:name="_GoBack"/>
      <w:bookmarkEnd w:id="0"/>
      <w:r w:rsidRPr="00D67EED">
        <w:rPr>
          <w:noProof/>
          <w:lang w:eastAsia="en-AU"/>
        </w:rPr>
        <w:drawing>
          <wp:inline distT="0" distB="0" distL="0" distR="0" wp14:anchorId="3467D4F3" wp14:editId="0E614067">
            <wp:extent cx="2739451" cy="2053828"/>
            <wp:effectExtent l="0" t="0" r="3810" b="3810"/>
            <wp:docPr id="6" name="Picture 6" descr="Z:\RD&amp;R\Regions\RC&amp;M\Rural Water Planning\Community Water Supply Grants Program\Completed projects\2014 projects\Wyalkatchem - C.5271\Photos\White Dam To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RD&amp;R\Regions\RC&amp;M\Rural Water Planning\Community Water Supply Grants Program\Completed projects\2014 projects\Wyalkatchem - C.5271\Photos\White Dam Today.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51554" cy="2062902"/>
                    </a:xfrm>
                    <a:prstGeom prst="rect">
                      <a:avLst/>
                    </a:prstGeom>
                    <a:noFill/>
                    <a:ln>
                      <a:noFill/>
                    </a:ln>
                  </pic:spPr>
                </pic:pic>
              </a:graphicData>
            </a:graphic>
          </wp:inline>
        </w:drawing>
      </w:r>
      <w:r>
        <w:rPr>
          <w:noProof/>
          <w:lang w:eastAsia="en-AU"/>
        </w:rPr>
        <w:drawing>
          <wp:inline distT="0" distB="0" distL="0" distR="0" wp14:anchorId="43F065E4" wp14:editId="7881B7B0">
            <wp:extent cx="2915511" cy="2096770"/>
            <wp:effectExtent l="0" t="0" r="0" b="0"/>
            <wp:docPr id="7" name="Picture 7" descr="\\ellen\scratch\Duncan\151112 Watering WA Professional Photos Kellerberrin, Wyalkatchem\deptofwater_web\151029 Kellerberrin Showgrounds, Tracy Calvert(DOW), Ian Kent (Counc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en\scratch\Duncan\151112 Watering WA Professional Photos Kellerberrin, Wyalkatchem\deptofwater_web\151029 Kellerberrin Showgrounds, Tracy Calvert(DOW), Ian Kent (Counci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7257" cy="2119601"/>
                    </a:xfrm>
                    <a:prstGeom prst="rect">
                      <a:avLst/>
                    </a:prstGeom>
                    <a:noFill/>
                    <a:ln>
                      <a:noFill/>
                    </a:ln>
                  </pic:spPr>
                </pic:pic>
              </a:graphicData>
            </a:graphic>
          </wp:inline>
        </w:drawing>
      </w:r>
    </w:p>
    <w:p w14:paraId="28493230" w14:textId="77777777" w:rsidR="00AC6F24" w:rsidRDefault="00AC6F24" w:rsidP="00AC6F24">
      <w:pPr>
        <w:spacing w:before="40"/>
        <w:ind w:left="454" w:hanging="454"/>
        <w:rPr>
          <w:noProof/>
          <w:lang w:eastAsia="en-AU"/>
        </w:rPr>
      </w:pPr>
    </w:p>
    <w:p w14:paraId="1B172731" w14:textId="77777777" w:rsidR="00AC6F24" w:rsidRDefault="00AC6F24" w:rsidP="00AC6F24">
      <w:pPr>
        <w:spacing w:before="40"/>
        <w:ind w:left="454" w:hanging="454"/>
        <w:rPr>
          <w:noProof/>
          <w:lang w:eastAsia="en-AU"/>
        </w:rPr>
      </w:pPr>
    </w:p>
    <w:p w14:paraId="62474EC7" w14:textId="77777777" w:rsidR="00AC6F24" w:rsidRDefault="00AC6F24" w:rsidP="00AC6F24">
      <w:pPr>
        <w:spacing w:before="40"/>
        <w:ind w:left="454" w:hanging="454"/>
        <w:rPr>
          <w:noProof/>
          <w:lang w:eastAsia="en-AU"/>
        </w:rPr>
      </w:pPr>
    </w:p>
    <w:p w14:paraId="64A6092C" w14:textId="77777777" w:rsidR="00AC6F24" w:rsidRDefault="00AC6F24" w:rsidP="00AC6F24">
      <w:pPr>
        <w:spacing w:before="40"/>
        <w:ind w:left="454" w:hanging="454"/>
        <w:rPr>
          <w:noProof/>
          <w:lang w:eastAsia="en-AU"/>
        </w:rPr>
      </w:pPr>
    </w:p>
    <w:p w14:paraId="50BAD7DE" w14:textId="77777777" w:rsidR="00AC6F24" w:rsidRDefault="00AC6F24" w:rsidP="00AC6F24">
      <w:pPr>
        <w:spacing w:before="40"/>
        <w:ind w:left="454" w:hanging="454"/>
        <w:rPr>
          <w:noProof/>
          <w:lang w:eastAsia="en-AU"/>
        </w:rPr>
      </w:pPr>
    </w:p>
    <w:p w14:paraId="7F384023" w14:textId="77777777" w:rsidR="00AC6F24" w:rsidRDefault="00AC6F24" w:rsidP="00AC6F24">
      <w:pPr>
        <w:spacing w:before="40"/>
        <w:rPr>
          <w:noProof/>
          <w:lang w:eastAsia="en-AU"/>
        </w:rPr>
      </w:pPr>
    </w:p>
    <w:p w14:paraId="2C016DD6" w14:textId="77777777" w:rsidR="00AC6F24" w:rsidRDefault="00AC6F24" w:rsidP="00AC6F24">
      <w:pPr>
        <w:spacing w:before="40"/>
        <w:ind w:left="454" w:hanging="454"/>
        <w:rPr>
          <w:noProof/>
          <w:lang w:eastAsia="en-AU"/>
        </w:rPr>
      </w:pPr>
    </w:p>
    <w:p w14:paraId="6B8C4395" w14:textId="56D2A692" w:rsidR="00AC6F24" w:rsidRPr="00CA0244" w:rsidRDefault="00AC6F24" w:rsidP="00AC6F24">
      <w:pPr>
        <w:spacing w:before="40"/>
        <w:ind w:left="454" w:hanging="454"/>
        <w:rPr>
          <w:rFonts w:ascii="Arial" w:hAnsi="Arial" w:cs="Arial"/>
          <w:szCs w:val="24"/>
        </w:rPr>
      </w:pPr>
      <w:r w:rsidRPr="00AC6F24">
        <w:rPr>
          <w:rFonts w:ascii="Arial" w:hAnsi="Arial" w:cs="Arial"/>
          <w:szCs w:val="24"/>
        </w:rPr>
        <w:lastRenderedPageBreak/>
        <w:t xml:space="preserve"> </w:t>
      </w:r>
      <w:r w:rsidRPr="00CA0244">
        <w:rPr>
          <w:rFonts w:ascii="Arial" w:hAnsi="Arial" w:cs="Arial"/>
          <w:szCs w:val="24"/>
        </w:rPr>
        <w:t>Department of Water</w:t>
      </w:r>
      <w:r>
        <w:rPr>
          <w:rFonts w:ascii="Arial" w:hAnsi="Arial" w:cs="Arial"/>
          <w:szCs w:val="24"/>
        </w:rPr>
        <w:t xml:space="preserve"> and Environmental Regulations </w:t>
      </w:r>
    </w:p>
    <w:p w14:paraId="7F098950" w14:textId="77777777" w:rsidR="00AC6F24" w:rsidRPr="00CA0244" w:rsidRDefault="00AC6F24" w:rsidP="00AC6F24">
      <w:pPr>
        <w:spacing w:line="300" w:lineRule="atLeast"/>
        <w:rPr>
          <w:rFonts w:ascii="Arial" w:hAnsi="Arial" w:cs="Arial"/>
          <w:szCs w:val="24"/>
        </w:rPr>
      </w:pPr>
      <w:r w:rsidRPr="00CA0244">
        <w:rPr>
          <w:rFonts w:ascii="Arial" w:hAnsi="Arial" w:cs="Arial"/>
          <w:szCs w:val="24"/>
        </w:rPr>
        <w:t>Rural Water Planning</w:t>
      </w:r>
      <w:r w:rsidRPr="00CA0244">
        <w:rPr>
          <w:rFonts w:ascii="Arial" w:hAnsi="Arial" w:cs="Arial"/>
          <w:szCs w:val="24"/>
        </w:rPr>
        <w:br/>
      </w:r>
      <w:r w:rsidRPr="00CA321A">
        <w:rPr>
          <w:rFonts w:ascii="Arial" w:hAnsi="Arial" w:cs="Arial"/>
          <w:color w:val="000000"/>
          <w:sz w:val="24"/>
          <w:szCs w:val="24"/>
        </w:rPr>
        <w:t xml:space="preserve">7 Ellam St, Victoria Park </w:t>
      </w:r>
      <w:r>
        <w:rPr>
          <w:rFonts w:ascii="Arial" w:hAnsi="Arial" w:cs="Arial"/>
          <w:szCs w:val="24"/>
        </w:rPr>
        <w:br/>
        <w:t>Perth Western Australia 61</w:t>
      </w:r>
      <w:r w:rsidRPr="00CA0244">
        <w:rPr>
          <w:rFonts w:ascii="Arial" w:hAnsi="Arial" w:cs="Arial"/>
          <w:szCs w:val="24"/>
        </w:rPr>
        <w:t>00</w:t>
      </w:r>
      <w:r w:rsidRPr="00CA0244">
        <w:rPr>
          <w:rFonts w:ascii="Arial" w:hAnsi="Arial" w:cs="Arial"/>
          <w:szCs w:val="24"/>
        </w:rPr>
        <w:br/>
        <w:t>Telephone 1800 780 300</w:t>
      </w:r>
      <w:r w:rsidRPr="00CA0244">
        <w:rPr>
          <w:rFonts w:ascii="Arial" w:hAnsi="Arial" w:cs="Arial"/>
          <w:szCs w:val="24"/>
        </w:rPr>
        <w:br/>
        <w:t>ruralwater.water.wa.gov.au</w:t>
      </w:r>
      <w:r w:rsidRPr="00CA0244">
        <w:rPr>
          <w:rFonts w:ascii="Arial" w:hAnsi="Arial" w:cs="Arial"/>
          <w:szCs w:val="24"/>
        </w:rPr>
        <w:br/>
      </w:r>
      <w:hyperlink r:id="rId13" w:history="1">
        <w:r w:rsidRPr="00CA0244">
          <w:rPr>
            <w:rFonts w:ascii="Arial" w:hAnsi="Arial" w:cs="Arial"/>
            <w:color w:val="0000FF" w:themeColor="hyperlink"/>
            <w:szCs w:val="24"/>
            <w:u w:val="single"/>
          </w:rPr>
          <w:t>www.water.wa.gov.au</w:t>
        </w:r>
      </w:hyperlink>
      <w:r w:rsidRPr="00CA0244">
        <w:rPr>
          <w:rFonts w:ascii="Arial" w:hAnsi="Arial" w:cs="Arial"/>
          <w:szCs w:val="24"/>
        </w:rPr>
        <w:t xml:space="preserve"> </w:t>
      </w:r>
    </w:p>
    <w:p w14:paraId="2BE5BF45" w14:textId="77777777" w:rsidR="00AC6F24" w:rsidRPr="00CA0244" w:rsidRDefault="00AC6F24" w:rsidP="00AC6F24">
      <w:pPr>
        <w:spacing w:line="300" w:lineRule="atLeast"/>
        <w:rPr>
          <w:rFonts w:ascii="Arial" w:hAnsi="Arial" w:cs="Arial"/>
          <w:szCs w:val="24"/>
        </w:rPr>
      </w:pPr>
    </w:p>
    <w:p w14:paraId="27E781A0" w14:textId="77777777" w:rsidR="00AC6F24" w:rsidRPr="00CA0244" w:rsidRDefault="00AC6F24" w:rsidP="00AC6F24">
      <w:pPr>
        <w:spacing w:line="300" w:lineRule="atLeast"/>
        <w:rPr>
          <w:rFonts w:ascii="Arial" w:hAnsi="Arial" w:cs="Arial"/>
          <w:szCs w:val="24"/>
        </w:rPr>
      </w:pPr>
      <w:r w:rsidRPr="00CA0244">
        <w:rPr>
          <w:rFonts w:ascii="Arial" w:hAnsi="Arial" w:cs="Arial"/>
          <w:szCs w:val="24"/>
        </w:rPr>
        <w:t>© Government of Western Australia 20</w:t>
      </w:r>
      <w:r>
        <w:rPr>
          <w:rFonts w:ascii="Arial" w:hAnsi="Arial" w:cs="Arial"/>
          <w:szCs w:val="24"/>
        </w:rPr>
        <w:t>19</w:t>
      </w:r>
    </w:p>
    <w:p w14:paraId="77649C81" w14:textId="77777777" w:rsidR="00AC6F24" w:rsidRPr="00CA0244" w:rsidRDefault="00AC6F24" w:rsidP="00AC6F24">
      <w:pPr>
        <w:spacing w:line="300" w:lineRule="atLeast"/>
        <w:rPr>
          <w:rFonts w:ascii="Arial" w:hAnsi="Arial" w:cs="Arial"/>
          <w:szCs w:val="24"/>
        </w:rPr>
      </w:pPr>
    </w:p>
    <w:p w14:paraId="69D508B5" w14:textId="77777777" w:rsidR="00AC6F24" w:rsidRPr="00CA0244" w:rsidRDefault="00AC6F24" w:rsidP="00AC6F24">
      <w:pPr>
        <w:spacing w:line="300" w:lineRule="atLeast"/>
        <w:rPr>
          <w:rFonts w:ascii="Arial" w:hAnsi="Arial" w:cs="Arial"/>
          <w:szCs w:val="24"/>
        </w:rPr>
      </w:pPr>
      <w:r>
        <w:rPr>
          <w:rFonts w:ascii="Arial" w:hAnsi="Arial" w:cs="Arial"/>
          <w:szCs w:val="24"/>
        </w:rPr>
        <w:t>January 2019</w:t>
      </w:r>
    </w:p>
    <w:p w14:paraId="2CBBEDBC" w14:textId="77777777" w:rsidR="00AC6F24" w:rsidRPr="00CA0244" w:rsidRDefault="00AC6F24" w:rsidP="00AC6F24">
      <w:pPr>
        <w:spacing w:line="300" w:lineRule="atLeast"/>
        <w:rPr>
          <w:rFonts w:ascii="Arial" w:hAnsi="Arial" w:cs="Arial"/>
          <w:szCs w:val="24"/>
        </w:rPr>
      </w:pPr>
    </w:p>
    <w:p w14:paraId="409C00F1" w14:textId="77777777" w:rsidR="00AC6F24" w:rsidRPr="00CA0244" w:rsidRDefault="00AC6F24" w:rsidP="00AC6F24">
      <w:pPr>
        <w:spacing w:line="300" w:lineRule="atLeast"/>
        <w:rPr>
          <w:rFonts w:ascii="Arial" w:hAnsi="Arial" w:cs="Arial"/>
          <w:szCs w:val="24"/>
        </w:rPr>
      </w:pPr>
      <w:r w:rsidRPr="00CA0244">
        <w:rPr>
          <w:rFonts w:ascii="Arial" w:hAnsi="Arial" w:cs="Arial"/>
          <w:szCs w:val="24"/>
        </w:rPr>
        <w:t xml:space="preserve">This work is copyright. You may download, display, print and reproduce </w:t>
      </w:r>
      <w:r w:rsidRPr="00CA0244">
        <w:rPr>
          <w:rFonts w:ascii="Arial" w:hAnsi="Arial" w:cs="Arial"/>
          <w:szCs w:val="24"/>
        </w:rPr>
        <w:br/>
        <w:t>this material in unaltered form only (retaining this notice) for your personal, non-commercial use or use within your organisation. Apart from any use as permitted under the Copyright Act 1968, all other rights are reserved. Requests and inquiries concerning reproduction and rights should be addressed to the Department of Water</w:t>
      </w:r>
      <w:r w:rsidRPr="00CA321A">
        <w:rPr>
          <w:rFonts w:ascii="Arial" w:hAnsi="Arial" w:cs="Arial"/>
          <w:szCs w:val="24"/>
        </w:rPr>
        <w:t xml:space="preserve"> </w:t>
      </w:r>
      <w:r>
        <w:rPr>
          <w:rFonts w:ascii="Arial" w:hAnsi="Arial" w:cs="Arial"/>
          <w:szCs w:val="24"/>
        </w:rPr>
        <w:t>and Environmental Regulations</w:t>
      </w:r>
      <w:r w:rsidRPr="00CA0244">
        <w:rPr>
          <w:rFonts w:ascii="Arial" w:hAnsi="Arial" w:cs="Arial"/>
          <w:szCs w:val="24"/>
        </w:rPr>
        <w:t>.</w:t>
      </w:r>
    </w:p>
    <w:p w14:paraId="3BDCE781" w14:textId="77777777" w:rsidR="00AC6F24" w:rsidRPr="00CA0244" w:rsidRDefault="00AC6F24" w:rsidP="00AC6F24">
      <w:pPr>
        <w:spacing w:line="300" w:lineRule="atLeast"/>
        <w:rPr>
          <w:rFonts w:ascii="Arial" w:hAnsi="Arial" w:cs="Arial"/>
          <w:szCs w:val="24"/>
        </w:rPr>
      </w:pPr>
    </w:p>
    <w:p w14:paraId="24AA246B" w14:textId="77777777" w:rsidR="00AC6F24" w:rsidRPr="00CA0244" w:rsidRDefault="00AC6F24" w:rsidP="00AC6F24">
      <w:pPr>
        <w:spacing w:line="300" w:lineRule="atLeast"/>
        <w:rPr>
          <w:rFonts w:ascii="Arial" w:hAnsi="Arial" w:cs="Arial"/>
          <w:b/>
          <w:szCs w:val="24"/>
        </w:rPr>
      </w:pPr>
      <w:r w:rsidRPr="00CA0244">
        <w:rPr>
          <w:rFonts w:ascii="Arial" w:hAnsi="Arial" w:cs="Arial"/>
          <w:b/>
          <w:szCs w:val="24"/>
        </w:rPr>
        <w:t>Disclaimer</w:t>
      </w:r>
    </w:p>
    <w:p w14:paraId="2E43ED92" w14:textId="77777777" w:rsidR="00AC6F24" w:rsidRPr="00CA0244" w:rsidRDefault="00AC6F24" w:rsidP="00AC6F24">
      <w:pPr>
        <w:spacing w:line="300" w:lineRule="atLeast"/>
        <w:rPr>
          <w:rFonts w:ascii="Arial" w:hAnsi="Arial" w:cs="Arial"/>
          <w:szCs w:val="24"/>
        </w:rPr>
      </w:pPr>
      <w:r w:rsidRPr="00CA0244">
        <w:rPr>
          <w:rFonts w:ascii="Arial" w:hAnsi="Arial" w:cs="Arial"/>
          <w:szCs w:val="24"/>
        </w:rPr>
        <w:t>This document has been published by the Department of Water</w:t>
      </w:r>
      <w:r w:rsidRPr="00CA321A">
        <w:rPr>
          <w:rFonts w:ascii="Arial" w:hAnsi="Arial" w:cs="Arial"/>
          <w:szCs w:val="24"/>
        </w:rPr>
        <w:t xml:space="preserve"> </w:t>
      </w:r>
      <w:r>
        <w:rPr>
          <w:rFonts w:ascii="Arial" w:hAnsi="Arial" w:cs="Arial"/>
          <w:szCs w:val="24"/>
        </w:rPr>
        <w:t>and Environmental Regulations</w:t>
      </w:r>
      <w:r w:rsidRPr="00CA0244">
        <w:rPr>
          <w:rFonts w:ascii="Arial" w:hAnsi="Arial" w:cs="Arial"/>
          <w:szCs w:val="24"/>
        </w:rPr>
        <w:t xml:space="preserve">. Any representation, statement, opinion or advice expressed or implied in this publication is made in good faith and on the basis that the Department of Water </w:t>
      </w:r>
      <w:r>
        <w:rPr>
          <w:rFonts w:ascii="Arial" w:hAnsi="Arial" w:cs="Arial"/>
          <w:szCs w:val="24"/>
        </w:rPr>
        <w:t xml:space="preserve">and Environmental Regulations </w:t>
      </w:r>
      <w:r w:rsidRPr="00CA0244">
        <w:rPr>
          <w:rFonts w:ascii="Arial" w:hAnsi="Arial" w:cs="Arial"/>
          <w:szCs w:val="24"/>
        </w:rPr>
        <w:t>and its employees are not liable for any damage or loss whatsoever which may occur as a result of action taken or not taken, as the case may be in respect of any representation, statement, opinion or advice referred to herein. Professional advice should be obtained before applying the information contained in this document to particular circumstances.</w:t>
      </w:r>
    </w:p>
    <w:p w14:paraId="244FA3FE" w14:textId="6C755563" w:rsidR="00A67E74" w:rsidRDefault="00A67E74" w:rsidP="00A67E74">
      <w:pPr>
        <w:spacing w:after="0"/>
        <w:ind w:left="-1440" w:right="10466"/>
        <w:rPr>
          <w:noProof/>
          <w:lang w:eastAsia="en-AU"/>
        </w:rPr>
      </w:pPr>
    </w:p>
    <w:p w14:paraId="0CB167E1" w14:textId="77777777" w:rsidR="00AC6F24" w:rsidRDefault="00AC6F24" w:rsidP="00A67E74">
      <w:pPr>
        <w:spacing w:after="0"/>
        <w:ind w:left="-1440" w:right="10466"/>
        <w:rPr>
          <w:noProof/>
          <w:lang w:eastAsia="en-AU"/>
        </w:rPr>
      </w:pPr>
    </w:p>
    <w:p w14:paraId="0CEAE128" w14:textId="77777777" w:rsidR="00AC6F24" w:rsidRDefault="00AC6F24" w:rsidP="00A67E74">
      <w:pPr>
        <w:spacing w:after="0"/>
        <w:ind w:left="-1440" w:right="10466"/>
        <w:rPr>
          <w:noProof/>
          <w:lang w:eastAsia="en-AU"/>
        </w:rPr>
      </w:pPr>
    </w:p>
    <w:p w14:paraId="29CC7AC6" w14:textId="77777777" w:rsidR="00AC6F24" w:rsidRDefault="00AC6F24" w:rsidP="00A67E74">
      <w:pPr>
        <w:spacing w:after="0"/>
        <w:ind w:left="-1440" w:right="10466"/>
        <w:rPr>
          <w:noProof/>
          <w:lang w:eastAsia="en-AU"/>
        </w:rPr>
      </w:pPr>
    </w:p>
    <w:p w14:paraId="248EBD19" w14:textId="77777777" w:rsidR="00AC6F24" w:rsidRDefault="00AC6F24" w:rsidP="00A67E74">
      <w:pPr>
        <w:spacing w:after="0"/>
        <w:ind w:left="-1440" w:right="10466"/>
        <w:rPr>
          <w:noProof/>
          <w:lang w:eastAsia="en-AU"/>
        </w:rPr>
      </w:pPr>
    </w:p>
    <w:p w14:paraId="12F92048" w14:textId="77777777" w:rsidR="00AC6F24" w:rsidRDefault="00AC6F24" w:rsidP="00A67E74">
      <w:pPr>
        <w:spacing w:after="0"/>
        <w:ind w:left="-1440" w:right="10466"/>
        <w:rPr>
          <w:noProof/>
          <w:lang w:eastAsia="en-AU"/>
        </w:rPr>
      </w:pPr>
    </w:p>
    <w:p w14:paraId="7A582678" w14:textId="77777777" w:rsidR="00AC6F24" w:rsidRDefault="00AC6F24" w:rsidP="00A67E74">
      <w:pPr>
        <w:spacing w:after="0"/>
        <w:ind w:left="-1440" w:right="10466"/>
        <w:rPr>
          <w:noProof/>
          <w:lang w:eastAsia="en-AU"/>
        </w:rPr>
      </w:pPr>
    </w:p>
    <w:p w14:paraId="22C8D244" w14:textId="77777777" w:rsidR="00AC6F24" w:rsidRDefault="00AC6F24" w:rsidP="00A67E74">
      <w:pPr>
        <w:spacing w:after="0"/>
        <w:ind w:left="-1440" w:right="10466"/>
        <w:rPr>
          <w:noProof/>
          <w:lang w:eastAsia="en-AU"/>
        </w:rPr>
      </w:pPr>
    </w:p>
    <w:p w14:paraId="029364BC" w14:textId="77777777" w:rsidR="00AC6F24" w:rsidRDefault="00AC6F24" w:rsidP="00AC6F24">
      <w:pPr>
        <w:spacing w:after="0"/>
        <w:ind w:right="10466"/>
      </w:pPr>
    </w:p>
    <w:p w14:paraId="1E530EFB" w14:textId="77777777" w:rsidR="001E18D1" w:rsidRPr="00352238" w:rsidRDefault="001E18D1" w:rsidP="00873DE1">
      <w:pPr>
        <w:pStyle w:val="Heading1"/>
      </w:pPr>
      <w:r w:rsidRPr="00873DE1">
        <w:lastRenderedPageBreak/>
        <w:t>Introduction</w:t>
      </w:r>
    </w:p>
    <w:p w14:paraId="73728680" w14:textId="426F8FC5" w:rsidR="00CB250C" w:rsidRPr="00352238" w:rsidRDefault="00DF66BB" w:rsidP="009E2297">
      <w:pPr>
        <w:pStyle w:val="Heading2"/>
        <w:rPr>
          <w:lang w:val="en-AU" w:eastAsia="en-US"/>
        </w:rPr>
      </w:pPr>
      <w:r w:rsidRPr="00352238">
        <w:t xml:space="preserve">What is the </w:t>
      </w:r>
      <w:r w:rsidR="00564E86">
        <w:t>Community Water Supply Program</w:t>
      </w:r>
      <w:r w:rsidR="002A1342">
        <w:t>?</w:t>
      </w:r>
      <w:r w:rsidRPr="00352238">
        <w:t xml:space="preserve"> </w:t>
      </w:r>
    </w:p>
    <w:p w14:paraId="7A9C4AF2" w14:textId="1E692F30" w:rsidR="002A1342" w:rsidRPr="002A1342" w:rsidRDefault="002A1342" w:rsidP="002A1342">
      <w:pPr>
        <w:rPr>
          <w:lang w:val="en-US"/>
        </w:rPr>
      </w:pPr>
      <w:r w:rsidRPr="002A1342">
        <w:rPr>
          <w:lang w:val="en-US"/>
        </w:rPr>
        <w:t>The Community Water Supply Program (</w:t>
      </w:r>
      <w:r w:rsidR="00777718">
        <w:rPr>
          <w:lang w:val="en-US"/>
        </w:rPr>
        <w:t>Program</w:t>
      </w:r>
      <w:r w:rsidRPr="002A1342">
        <w:rPr>
          <w:lang w:val="en-US"/>
        </w:rPr>
        <w:t>) is a State Government initiative administered by the Department of Water</w:t>
      </w:r>
      <w:r>
        <w:rPr>
          <w:lang w:val="en-US"/>
        </w:rPr>
        <w:t xml:space="preserve"> and Environmental Regulation</w:t>
      </w:r>
      <w:r w:rsidRPr="002A1342">
        <w:rPr>
          <w:lang w:val="en-US"/>
        </w:rPr>
        <w:t xml:space="preserve"> (DW</w:t>
      </w:r>
      <w:r>
        <w:rPr>
          <w:lang w:val="en-US"/>
        </w:rPr>
        <w:t>ER</w:t>
      </w:r>
      <w:r w:rsidRPr="002A1342">
        <w:rPr>
          <w:lang w:val="en-US"/>
        </w:rPr>
        <w:t xml:space="preserve">). </w:t>
      </w:r>
    </w:p>
    <w:p w14:paraId="58F41362" w14:textId="444413A3" w:rsidR="002A1342" w:rsidRPr="002A1342" w:rsidRDefault="002A1342" w:rsidP="002A1342">
      <w:pPr>
        <w:rPr>
          <w:lang w:val="en-US"/>
        </w:rPr>
      </w:pPr>
      <w:r w:rsidRPr="002A1342">
        <w:rPr>
          <w:lang w:val="en-US"/>
        </w:rPr>
        <w:t xml:space="preserve">The Program objective is to assist broad-acre farming communities to establish or improve non-potable water supplies to </w:t>
      </w:r>
      <w:r w:rsidR="00313645">
        <w:rPr>
          <w:lang w:val="en-US"/>
        </w:rPr>
        <w:t xml:space="preserve">reduce reliance on potable water supplies for non-potable needs, increase public amenity, ensure water is available for emergencies and </w:t>
      </w:r>
      <w:r w:rsidRPr="002A1342">
        <w:rPr>
          <w:lang w:val="en-US"/>
        </w:rPr>
        <w:t xml:space="preserve">to be better prepared for periods of low rainfall. Non-potable water supplies are those that have not been treated to meet drinking water standards.  </w:t>
      </w:r>
    </w:p>
    <w:p w14:paraId="26987EFB" w14:textId="5092C637" w:rsidR="002A1342" w:rsidRDefault="002A1342">
      <w:pPr>
        <w:rPr>
          <w:lang w:val="en-US"/>
        </w:rPr>
      </w:pPr>
      <w:r w:rsidRPr="002A1342">
        <w:rPr>
          <w:lang w:val="en-US"/>
        </w:rPr>
        <w:t xml:space="preserve">The focus of the Program is to provide assistance in areas that have a history of water deficiency or where on-farm and </w:t>
      </w:r>
      <w:r w:rsidR="00313645">
        <w:rPr>
          <w:lang w:val="en-US"/>
        </w:rPr>
        <w:t xml:space="preserve">non-potable </w:t>
      </w:r>
      <w:r w:rsidRPr="002A1342">
        <w:rPr>
          <w:lang w:val="en-US"/>
        </w:rPr>
        <w:t>community water supplies are unreliable and unable to meet the needs of local landholders or the community.</w:t>
      </w:r>
    </w:p>
    <w:p w14:paraId="434C17A2" w14:textId="77777777" w:rsidR="0019492E" w:rsidRDefault="0019492E">
      <w:pPr>
        <w:rPr>
          <w:lang w:val="en-US"/>
        </w:rPr>
      </w:pPr>
      <w:r>
        <w:rPr>
          <w:lang w:val="en-US"/>
        </w:rPr>
        <w:t xml:space="preserve">Funding can be sought for projects that will take advantage of local non-potable water sources for community or emergency farmland use. </w:t>
      </w:r>
    </w:p>
    <w:p w14:paraId="428550C2" w14:textId="69D5FCFC" w:rsidR="002A1342" w:rsidRPr="002A1342" w:rsidRDefault="002A1342" w:rsidP="002A1342">
      <w:pPr>
        <w:spacing w:after="0" w:line="240" w:lineRule="auto"/>
        <w:jc w:val="both"/>
        <w:rPr>
          <w:rFonts w:ascii="Calibri" w:eastAsia="Times New Roman" w:hAnsi="Calibri" w:cs="Arial"/>
          <w:lang w:val="en-US" w:eastAsia="en-AU"/>
        </w:rPr>
      </w:pPr>
      <w:r w:rsidRPr="002A1342">
        <w:rPr>
          <w:rFonts w:ascii="Calibri" w:eastAsia="Times New Roman" w:hAnsi="Calibri" w:cs="Arial"/>
          <w:lang w:val="en-US" w:eastAsia="en-AU"/>
        </w:rPr>
        <w:t xml:space="preserve">Funding support for these projects depends on the nature of the work and the intent of the project. </w:t>
      </w:r>
    </w:p>
    <w:p w14:paraId="18D7D8AB" w14:textId="77777777" w:rsidR="00DB4E0D" w:rsidRDefault="00DB4E0D">
      <w:r>
        <w:br w:type="page"/>
      </w:r>
    </w:p>
    <w:p w14:paraId="087C4816" w14:textId="77777777" w:rsidR="00275B36" w:rsidRPr="00352238" w:rsidRDefault="00275B36" w:rsidP="00DB4E0D">
      <w:pPr>
        <w:pStyle w:val="Heading1"/>
      </w:pPr>
      <w:r w:rsidRPr="00352238">
        <w:lastRenderedPageBreak/>
        <w:t xml:space="preserve">Key </w:t>
      </w:r>
      <w:r w:rsidR="006407FB">
        <w:t>i</w:t>
      </w:r>
      <w:r w:rsidRPr="00352238">
        <w:t xml:space="preserve">nformation </w:t>
      </w:r>
    </w:p>
    <w:p w14:paraId="22E61F61" w14:textId="77777777" w:rsidR="00275B36" w:rsidRPr="00352238" w:rsidRDefault="009F34AB">
      <w:pPr>
        <w:pStyle w:val="Heading2"/>
      </w:pPr>
      <w:r w:rsidRPr="00352238">
        <w:t xml:space="preserve">How much money is available? </w:t>
      </w:r>
    </w:p>
    <w:p w14:paraId="714E863B" w14:textId="1B9217DF" w:rsidR="00275B36" w:rsidRPr="00352238" w:rsidRDefault="009F34AB" w:rsidP="00D976F5">
      <w:pPr>
        <w:pStyle w:val="Default"/>
        <w:rPr>
          <w:rFonts w:asciiTheme="minorHAnsi" w:hAnsiTheme="minorHAnsi"/>
          <w:sz w:val="22"/>
          <w:szCs w:val="22"/>
        </w:rPr>
      </w:pPr>
      <w:r w:rsidRPr="00352238">
        <w:rPr>
          <w:rFonts w:asciiTheme="minorHAnsi" w:hAnsiTheme="minorHAnsi"/>
          <w:sz w:val="22"/>
          <w:szCs w:val="22"/>
        </w:rPr>
        <w:t>Up to $</w:t>
      </w:r>
      <w:r w:rsidR="00564E86">
        <w:rPr>
          <w:rFonts w:asciiTheme="minorHAnsi" w:hAnsiTheme="minorHAnsi"/>
          <w:sz w:val="22"/>
          <w:szCs w:val="22"/>
        </w:rPr>
        <w:t>100 000</w:t>
      </w:r>
      <w:r w:rsidRPr="00352238">
        <w:rPr>
          <w:rFonts w:asciiTheme="minorHAnsi" w:hAnsiTheme="minorHAnsi"/>
          <w:sz w:val="22"/>
          <w:szCs w:val="22"/>
        </w:rPr>
        <w:t xml:space="preserve"> is available </w:t>
      </w:r>
      <w:r w:rsidR="00C97E3F">
        <w:rPr>
          <w:rFonts w:asciiTheme="minorHAnsi" w:hAnsiTheme="minorHAnsi"/>
          <w:sz w:val="22"/>
          <w:szCs w:val="22"/>
        </w:rPr>
        <w:t xml:space="preserve">for each project </w:t>
      </w:r>
      <w:r w:rsidR="00564E86">
        <w:rPr>
          <w:rFonts w:asciiTheme="minorHAnsi" w:hAnsiTheme="minorHAnsi"/>
          <w:sz w:val="22"/>
          <w:szCs w:val="22"/>
        </w:rPr>
        <w:t>and a</w:t>
      </w:r>
      <w:r w:rsidRPr="00352238">
        <w:rPr>
          <w:rFonts w:asciiTheme="minorHAnsi" w:hAnsiTheme="minorHAnsi"/>
          <w:sz w:val="22"/>
          <w:szCs w:val="22"/>
        </w:rPr>
        <w:t xml:space="preserve">ll funds must be acquitted within two years of award. </w:t>
      </w:r>
    </w:p>
    <w:p w14:paraId="6C8075E6" w14:textId="77777777" w:rsidR="009F34AB" w:rsidRPr="00352238" w:rsidRDefault="009F34AB">
      <w:pPr>
        <w:pStyle w:val="Heading2"/>
      </w:pPr>
      <w:r w:rsidRPr="00352238">
        <w:t>When can I apply?</w:t>
      </w:r>
    </w:p>
    <w:p w14:paraId="148B1918" w14:textId="38DFAD64" w:rsidR="00B24EC3" w:rsidRDefault="00313645" w:rsidP="004C4C03">
      <w:r>
        <w:t>The Department of Water and Environmental Regulation’s Rural Water Planning Team</w:t>
      </w:r>
      <w:r w:rsidR="00B24EC3">
        <w:t xml:space="preserve"> can provide</w:t>
      </w:r>
      <w:r>
        <w:t xml:space="preserve"> adv</w:t>
      </w:r>
      <w:r w:rsidR="00B24EC3">
        <w:t>ice on timing of funding rounds. The team can be contacted at</w:t>
      </w:r>
      <w:r>
        <w:t xml:space="preserve"> </w:t>
      </w:r>
      <w:hyperlink r:id="rId14" w:history="1">
        <w:r w:rsidRPr="00A80BA0">
          <w:rPr>
            <w:rStyle w:val="Hyperlink"/>
          </w:rPr>
          <w:t>ruralwater@dwer.wa.gov.au</w:t>
        </w:r>
      </w:hyperlink>
      <w:r>
        <w:t xml:space="preserve"> or 1800 </w:t>
      </w:r>
      <w:r w:rsidR="00B24EC3">
        <w:t>780 300.</w:t>
      </w:r>
    </w:p>
    <w:p w14:paraId="5743D3C2" w14:textId="77777777" w:rsidR="009F34AB" w:rsidRPr="00352238" w:rsidRDefault="00475D58" w:rsidP="00B24EC3">
      <w:pPr>
        <w:pStyle w:val="Heading2"/>
      </w:pPr>
      <w:r>
        <w:t>How</w:t>
      </w:r>
      <w:r w:rsidR="009F34AB" w:rsidRPr="00352238">
        <w:t xml:space="preserve"> do I submit applications</w:t>
      </w:r>
      <w:r w:rsidR="00F8669D" w:rsidRPr="00352238">
        <w:t>?</w:t>
      </w:r>
    </w:p>
    <w:p w14:paraId="07B28B06" w14:textId="77777777" w:rsidR="001F7A85" w:rsidRDefault="001F7A85" w:rsidP="001F7A85">
      <w:pPr>
        <w:pStyle w:val="Default"/>
        <w:rPr>
          <w:rFonts w:asciiTheme="minorHAnsi" w:hAnsiTheme="minorHAnsi"/>
          <w:sz w:val="22"/>
          <w:szCs w:val="22"/>
        </w:rPr>
      </w:pPr>
      <w:r w:rsidRPr="00873DE1">
        <w:rPr>
          <w:rFonts w:asciiTheme="minorHAnsi" w:hAnsiTheme="minorHAnsi"/>
          <w:sz w:val="22"/>
          <w:szCs w:val="22"/>
        </w:rPr>
        <w:t xml:space="preserve">Applications should be submitted via email to </w:t>
      </w:r>
      <w:hyperlink r:id="rId15" w:history="1">
        <w:r w:rsidRPr="000A59D0">
          <w:rPr>
            <w:rStyle w:val="Hyperlink"/>
            <w:rFonts w:asciiTheme="minorHAnsi" w:hAnsiTheme="minorHAnsi"/>
            <w:sz w:val="22"/>
            <w:szCs w:val="22"/>
          </w:rPr>
          <w:t>ruralwater@dwer.wa.gov.au</w:t>
        </w:r>
      </w:hyperlink>
      <w:r w:rsidRPr="00873DE1">
        <w:rPr>
          <w:rFonts w:asciiTheme="minorHAnsi" w:hAnsiTheme="minorHAnsi"/>
          <w:sz w:val="22"/>
          <w:szCs w:val="22"/>
        </w:rPr>
        <w:t>.</w:t>
      </w:r>
      <w:r>
        <w:rPr>
          <w:rFonts w:asciiTheme="minorHAnsi" w:hAnsiTheme="minorHAnsi"/>
          <w:sz w:val="22"/>
          <w:szCs w:val="22"/>
        </w:rPr>
        <w:t xml:space="preserve"> </w:t>
      </w:r>
      <w:r w:rsidRPr="00873DE1">
        <w:rPr>
          <w:rFonts w:asciiTheme="minorHAnsi" w:hAnsiTheme="minorHAnsi"/>
          <w:sz w:val="22"/>
          <w:szCs w:val="22"/>
        </w:rPr>
        <w:t xml:space="preserve">All applicants will be notified by email </w:t>
      </w:r>
      <w:r>
        <w:rPr>
          <w:rFonts w:asciiTheme="minorHAnsi" w:hAnsiTheme="minorHAnsi"/>
          <w:sz w:val="22"/>
          <w:szCs w:val="22"/>
        </w:rPr>
        <w:t xml:space="preserve">confirming </w:t>
      </w:r>
      <w:r w:rsidRPr="00873DE1">
        <w:rPr>
          <w:rFonts w:asciiTheme="minorHAnsi" w:hAnsiTheme="minorHAnsi"/>
          <w:sz w:val="22"/>
          <w:szCs w:val="22"/>
        </w:rPr>
        <w:t>that their application has been received.</w:t>
      </w:r>
      <w:r>
        <w:rPr>
          <w:rFonts w:asciiTheme="minorHAnsi" w:hAnsiTheme="minorHAnsi"/>
          <w:sz w:val="22"/>
          <w:szCs w:val="22"/>
        </w:rPr>
        <w:t xml:space="preserve"> </w:t>
      </w:r>
      <w:r w:rsidRPr="00873DE1">
        <w:rPr>
          <w:rFonts w:asciiTheme="minorHAnsi" w:hAnsiTheme="minorHAnsi"/>
          <w:sz w:val="22"/>
          <w:szCs w:val="22"/>
        </w:rPr>
        <w:t xml:space="preserve">If you do not receive an email notification immediately after submitting your application please contact us at </w:t>
      </w:r>
      <w:r>
        <w:rPr>
          <w:rFonts w:asciiTheme="minorHAnsi" w:hAnsiTheme="minorHAnsi"/>
          <w:sz w:val="22"/>
          <w:szCs w:val="22"/>
        </w:rPr>
        <w:t>ruralwater@dwer.wa.gov.au</w:t>
      </w:r>
      <w:hyperlink r:id="rId16" w:history="1"/>
      <w:r>
        <w:rPr>
          <w:rFonts w:asciiTheme="minorHAnsi" w:hAnsiTheme="minorHAnsi"/>
          <w:sz w:val="22"/>
          <w:szCs w:val="22"/>
        </w:rPr>
        <w:t xml:space="preserve"> or 1800 780 300.</w:t>
      </w:r>
      <w:r w:rsidRPr="00352238">
        <w:rPr>
          <w:rFonts w:asciiTheme="minorHAnsi" w:hAnsiTheme="minorHAnsi"/>
          <w:sz w:val="22"/>
          <w:szCs w:val="22"/>
        </w:rPr>
        <w:t xml:space="preserve"> </w:t>
      </w:r>
    </w:p>
    <w:p w14:paraId="2EC94EB6" w14:textId="77777777" w:rsidR="001F7A85" w:rsidRPr="00352238" w:rsidRDefault="001F7A85" w:rsidP="001F7A85">
      <w:pPr>
        <w:pStyle w:val="Default"/>
        <w:rPr>
          <w:rFonts w:asciiTheme="minorHAnsi" w:hAnsiTheme="minorHAnsi"/>
          <w:sz w:val="22"/>
          <w:szCs w:val="22"/>
        </w:rPr>
      </w:pPr>
    </w:p>
    <w:p w14:paraId="3A880C61" w14:textId="16B33C7F" w:rsidR="00475D58" w:rsidRPr="00352238" w:rsidRDefault="00475D58" w:rsidP="00D976F5">
      <w:pPr>
        <w:rPr>
          <w:rFonts w:cs="Arial"/>
          <w:szCs w:val="20"/>
        </w:rPr>
      </w:pPr>
      <w:r w:rsidRPr="00352238">
        <w:rPr>
          <w:rFonts w:cs="Arial"/>
        </w:rPr>
        <w:t>Applicants must submit an application form and project plan in the templates provided.</w:t>
      </w:r>
      <w:r w:rsidR="006407FB">
        <w:rPr>
          <w:rFonts w:cs="Arial"/>
        </w:rPr>
        <w:t xml:space="preserve"> </w:t>
      </w:r>
      <w:r w:rsidRPr="00352238">
        <w:rPr>
          <w:rFonts w:cs="Arial"/>
        </w:rPr>
        <w:t xml:space="preserve">Applications will be returned if they are not completed in the required </w:t>
      </w:r>
      <w:r w:rsidR="001F7A85">
        <w:rPr>
          <w:rFonts w:cs="Arial"/>
        </w:rPr>
        <w:t>templates</w:t>
      </w:r>
      <w:r w:rsidRPr="00352238">
        <w:rPr>
          <w:rFonts w:cs="Arial"/>
        </w:rPr>
        <w:t>.</w:t>
      </w:r>
      <w:r w:rsidR="006407FB">
        <w:rPr>
          <w:rFonts w:cs="Arial"/>
        </w:rPr>
        <w:t xml:space="preserve"> </w:t>
      </w:r>
      <w:r w:rsidRPr="00352238">
        <w:rPr>
          <w:rFonts w:cs="Arial"/>
        </w:rPr>
        <w:t xml:space="preserve">At any stage during the assessment process the </w:t>
      </w:r>
      <w:r w:rsidR="00564E86">
        <w:rPr>
          <w:rFonts w:cs="Arial"/>
        </w:rPr>
        <w:t>Department of Water and Environmental Regulation</w:t>
      </w:r>
      <w:r w:rsidR="00EF4E18">
        <w:rPr>
          <w:rFonts w:cs="Arial"/>
        </w:rPr>
        <w:t xml:space="preserve"> </w:t>
      </w:r>
      <w:r w:rsidRPr="00352238">
        <w:rPr>
          <w:rFonts w:cs="Arial"/>
        </w:rPr>
        <w:t xml:space="preserve">may request further information or clarification from the applicant. </w:t>
      </w:r>
    </w:p>
    <w:p w14:paraId="06D799FD" w14:textId="6CAFD509" w:rsidR="009F34AB" w:rsidRPr="00873DE1" w:rsidRDefault="00561E25" w:rsidP="00D976F5">
      <w:pPr>
        <w:pStyle w:val="Default"/>
        <w:rPr>
          <w:rFonts w:asciiTheme="minorHAnsi" w:hAnsiTheme="minorHAnsi"/>
          <w:sz w:val="22"/>
          <w:szCs w:val="22"/>
        </w:rPr>
      </w:pPr>
      <w:r>
        <w:rPr>
          <w:rFonts w:asciiTheme="minorHAnsi" w:hAnsiTheme="minorHAnsi"/>
          <w:sz w:val="22"/>
          <w:szCs w:val="22"/>
        </w:rPr>
        <w:t>Please contact the Rural Water Planning team to request the latest application form and project plan template.</w:t>
      </w:r>
    </w:p>
    <w:p w14:paraId="183B4379" w14:textId="77777777" w:rsidR="00275B36" w:rsidRPr="00352238" w:rsidRDefault="001E18D1">
      <w:pPr>
        <w:pStyle w:val="Heading2"/>
      </w:pPr>
      <w:r w:rsidRPr="00352238">
        <w:t>Contacts</w:t>
      </w:r>
    </w:p>
    <w:p w14:paraId="34983427" w14:textId="308CB53B" w:rsidR="009F34AB" w:rsidRPr="00352238" w:rsidRDefault="00CF01C3" w:rsidP="00D976F5">
      <w:pPr>
        <w:pStyle w:val="Default"/>
        <w:rPr>
          <w:rFonts w:asciiTheme="minorHAnsi" w:hAnsiTheme="minorHAnsi"/>
          <w:sz w:val="22"/>
          <w:szCs w:val="22"/>
        </w:rPr>
      </w:pPr>
      <w:r>
        <w:rPr>
          <w:rFonts w:asciiTheme="minorHAnsi" w:hAnsiTheme="minorHAnsi"/>
          <w:sz w:val="22"/>
          <w:szCs w:val="22"/>
        </w:rPr>
        <w:t xml:space="preserve">For all queries </w:t>
      </w:r>
      <w:r w:rsidR="009F34AB" w:rsidRPr="00352238">
        <w:rPr>
          <w:rFonts w:asciiTheme="minorHAnsi" w:hAnsiTheme="minorHAnsi"/>
          <w:sz w:val="22"/>
          <w:szCs w:val="22"/>
        </w:rPr>
        <w:t xml:space="preserve">please contact the </w:t>
      </w:r>
      <w:r w:rsidR="00673956">
        <w:rPr>
          <w:rFonts w:asciiTheme="minorHAnsi" w:hAnsiTheme="minorHAnsi"/>
          <w:sz w:val="22"/>
          <w:szCs w:val="22"/>
        </w:rPr>
        <w:t>Rural Water Planning</w:t>
      </w:r>
      <w:r w:rsidR="009F34AB" w:rsidRPr="00352238">
        <w:rPr>
          <w:rFonts w:asciiTheme="minorHAnsi" w:hAnsiTheme="minorHAnsi"/>
          <w:sz w:val="22"/>
          <w:szCs w:val="22"/>
        </w:rPr>
        <w:t xml:space="preserve"> team. </w:t>
      </w:r>
    </w:p>
    <w:p w14:paraId="4E1582AD" w14:textId="77777777" w:rsidR="009F34AB" w:rsidRPr="00352238" w:rsidRDefault="009F34AB" w:rsidP="00D976F5">
      <w:pPr>
        <w:pStyle w:val="Default"/>
        <w:rPr>
          <w:rFonts w:asciiTheme="minorHAnsi" w:hAnsiTheme="minorHAnsi"/>
          <w:sz w:val="22"/>
          <w:szCs w:val="22"/>
        </w:rPr>
      </w:pPr>
    </w:p>
    <w:p w14:paraId="2A42FDC4" w14:textId="77777777" w:rsidR="00275B36" w:rsidRDefault="00275B36" w:rsidP="00D976F5">
      <w:pPr>
        <w:pStyle w:val="Default"/>
        <w:rPr>
          <w:rFonts w:asciiTheme="minorHAnsi" w:hAnsiTheme="minorHAnsi"/>
          <w:sz w:val="22"/>
          <w:szCs w:val="22"/>
        </w:rPr>
      </w:pPr>
      <w:r w:rsidRPr="00352238">
        <w:rPr>
          <w:rFonts w:asciiTheme="minorHAnsi" w:hAnsiTheme="minorHAnsi"/>
          <w:sz w:val="22"/>
          <w:szCs w:val="22"/>
        </w:rPr>
        <w:t xml:space="preserve">Phone: </w:t>
      </w:r>
      <w:r w:rsidR="00CF01C3">
        <w:rPr>
          <w:rFonts w:asciiTheme="minorHAnsi" w:hAnsiTheme="minorHAnsi"/>
          <w:sz w:val="22"/>
          <w:szCs w:val="22"/>
        </w:rPr>
        <w:tab/>
      </w:r>
      <w:r w:rsidR="00CF01C3">
        <w:rPr>
          <w:rFonts w:asciiTheme="minorHAnsi" w:hAnsiTheme="minorHAnsi"/>
          <w:sz w:val="22"/>
          <w:szCs w:val="22"/>
        </w:rPr>
        <w:tab/>
      </w:r>
      <w:r w:rsidRPr="00352238">
        <w:rPr>
          <w:rFonts w:asciiTheme="minorHAnsi" w:hAnsiTheme="minorHAnsi"/>
          <w:sz w:val="22"/>
          <w:szCs w:val="22"/>
        </w:rPr>
        <w:t xml:space="preserve">1800 780 300 </w:t>
      </w:r>
    </w:p>
    <w:p w14:paraId="1840D4D2" w14:textId="1F0C5ABA" w:rsidR="00FA17E1" w:rsidRPr="00352238" w:rsidRDefault="00FA17E1" w:rsidP="00D976F5">
      <w:pPr>
        <w:pStyle w:val="Default"/>
        <w:rPr>
          <w:rFonts w:asciiTheme="minorHAnsi" w:hAnsiTheme="minorHAnsi"/>
          <w:sz w:val="22"/>
          <w:szCs w:val="22"/>
        </w:rPr>
      </w:pPr>
      <w:r>
        <w:rPr>
          <w:rFonts w:asciiTheme="minorHAnsi" w:hAnsiTheme="minorHAnsi"/>
          <w:sz w:val="22"/>
          <w:szCs w:val="22"/>
        </w:rPr>
        <w:t>Officer:</w:t>
      </w:r>
      <w:r>
        <w:rPr>
          <w:rFonts w:asciiTheme="minorHAnsi" w:hAnsiTheme="minorHAnsi"/>
          <w:sz w:val="22"/>
          <w:szCs w:val="22"/>
        </w:rPr>
        <w:tab/>
      </w:r>
      <w:r>
        <w:rPr>
          <w:rFonts w:asciiTheme="minorHAnsi" w:hAnsiTheme="minorHAnsi"/>
          <w:sz w:val="22"/>
          <w:szCs w:val="22"/>
        </w:rPr>
        <w:tab/>
        <w:t>Tracy Calvert 98410122 or 0428180240</w:t>
      </w:r>
    </w:p>
    <w:p w14:paraId="670E16A7" w14:textId="21115C65" w:rsidR="00275B36" w:rsidRPr="00352238" w:rsidRDefault="00275B36" w:rsidP="00D976F5">
      <w:pPr>
        <w:pStyle w:val="Default"/>
        <w:rPr>
          <w:rFonts w:asciiTheme="minorHAnsi" w:hAnsiTheme="minorHAnsi"/>
          <w:sz w:val="22"/>
          <w:szCs w:val="22"/>
        </w:rPr>
      </w:pPr>
      <w:r w:rsidRPr="00352238">
        <w:rPr>
          <w:rFonts w:asciiTheme="minorHAnsi" w:hAnsiTheme="minorHAnsi"/>
          <w:sz w:val="22"/>
          <w:szCs w:val="22"/>
        </w:rPr>
        <w:t xml:space="preserve">Email: </w:t>
      </w:r>
      <w:r w:rsidR="00CF01C3">
        <w:rPr>
          <w:rFonts w:asciiTheme="minorHAnsi" w:hAnsiTheme="minorHAnsi"/>
          <w:sz w:val="22"/>
          <w:szCs w:val="22"/>
        </w:rPr>
        <w:tab/>
      </w:r>
      <w:r w:rsidR="00CF01C3">
        <w:rPr>
          <w:rFonts w:asciiTheme="minorHAnsi" w:hAnsiTheme="minorHAnsi"/>
          <w:sz w:val="22"/>
          <w:szCs w:val="22"/>
        </w:rPr>
        <w:tab/>
      </w:r>
      <w:r w:rsidR="008F2EE7" w:rsidRPr="008F2EE7">
        <w:rPr>
          <w:rFonts w:asciiTheme="minorHAnsi" w:hAnsiTheme="minorHAnsi"/>
          <w:sz w:val="22"/>
          <w:szCs w:val="22"/>
        </w:rPr>
        <w:t>ruralwater@</w:t>
      </w:r>
      <w:r w:rsidR="008F2EE7">
        <w:rPr>
          <w:rFonts w:asciiTheme="minorHAnsi" w:hAnsiTheme="minorHAnsi"/>
          <w:sz w:val="22"/>
          <w:szCs w:val="22"/>
        </w:rPr>
        <w:t>dwer</w:t>
      </w:r>
      <w:r w:rsidR="008F2EE7" w:rsidRPr="008F2EE7">
        <w:rPr>
          <w:rFonts w:asciiTheme="minorHAnsi" w:hAnsiTheme="minorHAnsi"/>
          <w:sz w:val="22"/>
          <w:szCs w:val="22"/>
        </w:rPr>
        <w:t>.wa.gov.au</w:t>
      </w:r>
      <w:r w:rsidRPr="00352238">
        <w:rPr>
          <w:rFonts w:asciiTheme="minorHAnsi" w:hAnsiTheme="minorHAnsi"/>
          <w:sz w:val="22"/>
          <w:szCs w:val="22"/>
        </w:rPr>
        <w:t xml:space="preserve"> </w:t>
      </w:r>
    </w:p>
    <w:p w14:paraId="2287E554" w14:textId="05CE2BC4" w:rsidR="00873DE1" w:rsidRDefault="00275B36">
      <w:pPr>
        <w:rPr>
          <w:rStyle w:val="Hyperlink"/>
          <w:rFonts w:ascii="Calibri" w:hAnsi="Calibri" w:cs="Calibri"/>
          <w:sz w:val="24"/>
          <w:szCs w:val="24"/>
        </w:rPr>
      </w:pPr>
      <w:r w:rsidRPr="00352238">
        <w:t>Website:</w:t>
      </w:r>
      <w:r w:rsidR="00CF01C3">
        <w:tab/>
      </w:r>
      <w:hyperlink r:id="rId17" w:history="1">
        <w:r w:rsidR="008F2EE7" w:rsidRPr="000A59D0">
          <w:rPr>
            <w:rStyle w:val="Hyperlink"/>
          </w:rPr>
          <w:t>www.dwer</w:t>
        </w:r>
        <w:r w:rsidR="008F2EE7" w:rsidRPr="00B03E5C">
          <w:rPr>
            <w:rStyle w:val="Hyperlink"/>
          </w:rPr>
          <w:t>.wa.gov.au</w:t>
        </w:r>
      </w:hyperlink>
    </w:p>
    <w:p w14:paraId="52758721" w14:textId="77777777" w:rsidR="00873DE1" w:rsidRDefault="00873DE1">
      <w:pPr>
        <w:rPr>
          <w:rStyle w:val="Hyperlink"/>
        </w:rPr>
      </w:pPr>
      <w:r>
        <w:rPr>
          <w:rStyle w:val="Hyperlink"/>
        </w:rPr>
        <w:br w:type="page"/>
      </w:r>
    </w:p>
    <w:p w14:paraId="539BA94B" w14:textId="68E24C43" w:rsidR="00777718" w:rsidRDefault="00777718" w:rsidP="004C4C03">
      <w:pPr>
        <w:pStyle w:val="Heading1"/>
      </w:pPr>
      <w:r>
        <w:lastRenderedPageBreak/>
        <w:t>Key Criteria</w:t>
      </w:r>
    </w:p>
    <w:p w14:paraId="17424AD9" w14:textId="77777777" w:rsidR="00DF66BB" w:rsidRPr="00352238" w:rsidRDefault="00DF66BB">
      <w:pPr>
        <w:pStyle w:val="Heading2"/>
      </w:pPr>
      <w:bookmarkStart w:id="1" w:name="_Toc461801451"/>
      <w:bookmarkStart w:id="2" w:name="_Toc461802148"/>
      <w:bookmarkStart w:id="3" w:name="_Toc461802181"/>
      <w:bookmarkEnd w:id="1"/>
      <w:bookmarkEnd w:id="2"/>
      <w:bookmarkEnd w:id="3"/>
      <w:r w:rsidRPr="00352238">
        <w:t xml:space="preserve">Who can apply? </w:t>
      </w:r>
    </w:p>
    <w:p w14:paraId="653E294B" w14:textId="77777777" w:rsidR="00DF66BB" w:rsidRPr="00A60DA6" w:rsidRDefault="00DF66BB" w:rsidP="00D976F5">
      <w:pPr>
        <w:pStyle w:val="Default"/>
        <w:spacing w:after="120"/>
        <w:rPr>
          <w:rFonts w:asciiTheme="minorHAnsi" w:hAnsiTheme="minorHAnsi"/>
          <w:sz w:val="22"/>
          <w:szCs w:val="22"/>
        </w:rPr>
      </w:pPr>
      <w:r w:rsidRPr="00A60DA6">
        <w:rPr>
          <w:rFonts w:asciiTheme="minorHAnsi" w:hAnsiTheme="minorHAnsi"/>
          <w:sz w:val="22"/>
          <w:szCs w:val="22"/>
        </w:rPr>
        <w:t>The following groups are eligible to apply:</w:t>
      </w:r>
    </w:p>
    <w:p w14:paraId="1CC30082" w14:textId="77777777" w:rsidR="00DF66BB" w:rsidRPr="00A60DA6" w:rsidRDefault="00DF66BB" w:rsidP="00D976F5">
      <w:pPr>
        <w:pStyle w:val="Default"/>
        <w:numPr>
          <w:ilvl w:val="0"/>
          <w:numId w:val="12"/>
        </w:numPr>
        <w:spacing w:after="30"/>
        <w:ind w:left="426" w:hanging="426"/>
        <w:rPr>
          <w:rFonts w:asciiTheme="minorHAnsi" w:hAnsiTheme="minorHAnsi"/>
          <w:sz w:val="22"/>
          <w:szCs w:val="22"/>
        </w:rPr>
      </w:pPr>
      <w:r w:rsidRPr="00A60DA6">
        <w:rPr>
          <w:rFonts w:asciiTheme="minorHAnsi" w:hAnsiTheme="minorHAnsi"/>
          <w:sz w:val="22"/>
          <w:szCs w:val="22"/>
        </w:rPr>
        <w:t>local government authorities</w:t>
      </w:r>
      <w:r w:rsidR="006407FB">
        <w:rPr>
          <w:rFonts w:asciiTheme="minorHAnsi" w:hAnsiTheme="minorHAnsi"/>
          <w:sz w:val="22"/>
          <w:szCs w:val="22"/>
        </w:rPr>
        <w:t xml:space="preserve"> </w:t>
      </w:r>
    </w:p>
    <w:p w14:paraId="7FF74208" w14:textId="77777777" w:rsidR="00DF66BB" w:rsidRPr="00A60DA6" w:rsidRDefault="00DF66BB" w:rsidP="00D976F5">
      <w:pPr>
        <w:pStyle w:val="Default"/>
        <w:numPr>
          <w:ilvl w:val="0"/>
          <w:numId w:val="12"/>
        </w:numPr>
        <w:spacing w:after="30"/>
        <w:ind w:left="426" w:hanging="426"/>
        <w:rPr>
          <w:rFonts w:asciiTheme="minorHAnsi" w:hAnsiTheme="minorHAnsi"/>
          <w:sz w:val="22"/>
          <w:szCs w:val="22"/>
        </w:rPr>
      </w:pPr>
      <w:r w:rsidRPr="00A60DA6">
        <w:rPr>
          <w:rFonts w:asciiTheme="minorHAnsi" w:hAnsiTheme="minorHAnsi"/>
          <w:sz w:val="22"/>
          <w:szCs w:val="22"/>
        </w:rPr>
        <w:t>community groups that are incorporated bodies</w:t>
      </w:r>
      <w:r w:rsidR="007A64E3">
        <w:rPr>
          <w:rFonts w:asciiTheme="minorHAnsi" w:hAnsiTheme="minorHAnsi"/>
          <w:sz w:val="22"/>
          <w:szCs w:val="22"/>
        </w:rPr>
        <w:t>.</w:t>
      </w:r>
      <w:r w:rsidRPr="00A60DA6">
        <w:rPr>
          <w:rFonts w:asciiTheme="minorHAnsi" w:hAnsiTheme="minorHAnsi"/>
          <w:sz w:val="22"/>
          <w:szCs w:val="22"/>
        </w:rPr>
        <w:t xml:space="preserve"> </w:t>
      </w:r>
    </w:p>
    <w:p w14:paraId="33C2996E" w14:textId="77777777" w:rsidR="007B25F7" w:rsidRPr="00A60DA6" w:rsidRDefault="007B25F7" w:rsidP="00D976F5">
      <w:pPr>
        <w:pStyle w:val="Default"/>
        <w:spacing w:after="30"/>
        <w:ind w:left="720"/>
        <w:rPr>
          <w:rFonts w:asciiTheme="minorHAnsi" w:hAnsiTheme="minorHAnsi"/>
          <w:sz w:val="22"/>
          <w:szCs w:val="22"/>
        </w:rPr>
      </w:pPr>
    </w:p>
    <w:p w14:paraId="4B84E8DA" w14:textId="77777777" w:rsidR="007B25F7" w:rsidRPr="00A60DA6" w:rsidRDefault="007B25F7" w:rsidP="00D976F5">
      <w:pPr>
        <w:spacing w:after="0" w:line="240" w:lineRule="auto"/>
        <w:rPr>
          <w:rFonts w:eastAsia="Times New Roman" w:cs="Arial"/>
          <w:lang w:val="en-US" w:eastAsia="en-AU"/>
        </w:rPr>
      </w:pPr>
      <w:r w:rsidRPr="00A60DA6">
        <w:rPr>
          <w:rFonts w:eastAsia="Times New Roman" w:cs="Arial"/>
          <w:lang w:val="en-US" w:eastAsia="en-AU"/>
        </w:rPr>
        <w:t xml:space="preserve">All applications must have the support of the </w:t>
      </w:r>
      <w:r w:rsidR="008954A0">
        <w:rPr>
          <w:rFonts w:eastAsia="Times New Roman" w:cs="Arial"/>
          <w:lang w:val="en-US" w:eastAsia="en-AU"/>
        </w:rPr>
        <w:t>s</w:t>
      </w:r>
      <w:r w:rsidR="008954A0" w:rsidRPr="00A60DA6">
        <w:rPr>
          <w:rFonts w:eastAsia="Times New Roman" w:cs="Arial"/>
          <w:lang w:val="en-US" w:eastAsia="en-AU"/>
        </w:rPr>
        <w:t xml:space="preserve">hire </w:t>
      </w:r>
      <w:r w:rsidR="00475D58" w:rsidRPr="00A60DA6">
        <w:rPr>
          <w:rFonts w:eastAsia="Times New Roman" w:cs="Arial"/>
          <w:lang w:val="en-US" w:eastAsia="en-AU"/>
        </w:rPr>
        <w:t>and the application forms must be s</w:t>
      </w:r>
      <w:r w:rsidRPr="00A60DA6">
        <w:rPr>
          <w:rFonts w:eastAsia="Times New Roman" w:cs="Arial"/>
          <w:lang w:val="en-US" w:eastAsia="en-AU"/>
        </w:rPr>
        <w:t xml:space="preserve">igned by the </w:t>
      </w:r>
      <w:r w:rsidR="008954A0">
        <w:rPr>
          <w:rFonts w:eastAsia="Times New Roman" w:cs="Arial"/>
          <w:lang w:val="en-US" w:eastAsia="en-AU"/>
        </w:rPr>
        <w:t>s</w:t>
      </w:r>
      <w:r w:rsidR="008954A0" w:rsidRPr="00A60DA6">
        <w:rPr>
          <w:rFonts w:eastAsia="Times New Roman" w:cs="Arial"/>
          <w:lang w:val="en-US" w:eastAsia="en-AU"/>
        </w:rPr>
        <w:t xml:space="preserve">hire </w:t>
      </w:r>
      <w:r w:rsidR="008954A0">
        <w:rPr>
          <w:rFonts w:eastAsia="Times New Roman" w:cs="Arial"/>
          <w:lang w:val="en-US" w:eastAsia="en-AU"/>
        </w:rPr>
        <w:t>p</w:t>
      </w:r>
      <w:r w:rsidR="008954A0" w:rsidRPr="00A60DA6">
        <w:rPr>
          <w:rFonts w:eastAsia="Times New Roman" w:cs="Arial"/>
          <w:lang w:val="en-US" w:eastAsia="en-AU"/>
        </w:rPr>
        <w:t xml:space="preserve">resident </w:t>
      </w:r>
      <w:r w:rsidRPr="00A60DA6">
        <w:rPr>
          <w:rFonts w:eastAsia="Times New Roman" w:cs="Arial"/>
          <w:lang w:val="en-US" w:eastAsia="en-AU"/>
        </w:rPr>
        <w:t xml:space="preserve">and CEO. </w:t>
      </w:r>
    </w:p>
    <w:p w14:paraId="44E5CF82" w14:textId="77777777" w:rsidR="00DF66BB" w:rsidRPr="00A60DA6" w:rsidRDefault="00DF66BB" w:rsidP="00D976F5">
      <w:pPr>
        <w:pStyle w:val="Default"/>
        <w:spacing w:after="30"/>
        <w:rPr>
          <w:rFonts w:asciiTheme="minorHAnsi" w:hAnsiTheme="minorHAnsi"/>
          <w:sz w:val="22"/>
          <w:szCs w:val="22"/>
        </w:rPr>
      </w:pPr>
    </w:p>
    <w:p w14:paraId="3F567FAD" w14:textId="2769F528" w:rsidR="00DF66BB" w:rsidRPr="00A60DA6" w:rsidRDefault="00DF66BB" w:rsidP="00D976F5">
      <w:pPr>
        <w:pStyle w:val="Default"/>
        <w:rPr>
          <w:rFonts w:asciiTheme="minorHAnsi" w:hAnsiTheme="minorHAnsi"/>
          <w:sz w:val="22"/>
          <w:szCs w:val="22"/>
        </w:rPr>
      </w:pPr>
      <w:r w:rsidRPr="00A60DA6">
        <w:rPr>
          <w:rFonts w:asciiTheme="minorHAnsi" w:hAnsiTheme="minorHAnsi"/>
          <w:sz w:val="22"/>
          <w:szCs w:val="22"/>
        </w:rPr>
        <w:t xml:space="preserve">Previous </w:t>
      </w:r>
      <w:r w:rsidR="00475D58" w:rsidRPr="00A60DA6">
        <w:rPr>
          <w:rFonts w:asciiTheme="minorHAnsi" w:hAnsiTheme="minorHAnsi"/>
          <w:sz w:val="22"/>
          <w:szCs w:val="22"/>
        </w:rPr>
        <w:t xml:space="preserve">Community Water Supply </w:t>
      </w:r>
      <w:r w:rsidRPr="00A60DA6">
        <w:rPr>
          <w:rFonts w:asciiTheme="minorHAnsi" w:hAnsiTheme="minorHAnsi"/>
          <w:sz w:val="22"/>
          <w:szCs w:val="22"/>
        </w:rPr>
        <w:t>grant recipients are reminded that they need to ensure they are up-to-date with all reporting and/or acquittal requirements at the time of application.</w:t>
      </w:r>
      <w:r w:rsidR="006407FB">
        <w:rPr>
          <w:rFonts w:asciiTheme="minorHAnsi" w:hAnsiTheme="minorHAnsi"/>
          <w:sz w:val="22"/>
          <w:szCs w:val="22"/>
        </w:rPr>
        <w:t xml:space="preserve"> </w:t>
      </w:r>
      <w:r w:rsidR="0019492E">
        <w:rPr>
          <w:rFonts w:asciiTheme="minorHAnsi" w:hAnsiTheme="minorHAnsi"/>
          <w:sz w:val="22"/>
          <w:szCs w:val="22"/>
        </w:rPr>
        <w:t xml:space="preserve">Applicants with  projects that have </w:t>
      </w:r>
      <w:r w:rsidRPr="00A60DA6">
        <w:rPr>
          <w:rFonts w:asciiTheme="minorHAnsi" w:hAnsiTheme="minorHAnsi"/>
          <w:sz w:val="22"/>
          <w:szCs w:val="22"/>
        </w:rPr>
        <w:t>outstanding progress reports or final reports will not be considered for funding.</w:t>
      </w:r>
      <w:r w:rsidR="006407FB">
        <w:rPr>
          <w:rFonts w:asciiTheme="minorHAnsi" w:hAnsiTheme="minorHAnsi"/>
          <w:sz w:val="22"/>
          <w:szCs w:val="22"/>
        </w:rPr>
        <w:t xml:space="preserve"> </w:t>
      </w:r>
      <w:r w:rsidR="007B25F7" w:rsidRPr="00A60DA6">
        <w:rPr>
          <w:rFonts w:asciiTheme="minorHAnsi" w:hAnsiTheme="minorHAnsi"/>
          <w:sz w:val="22"/>
          <w:szCs w:val="22"/>
        </w:rPr>
        <w:t>Applicants</w:t>
      </w:r>
      <w:r w:rsidRPr="00A60DA6">
        <w:rPr>
          <w:rFonts w:asciiTheme="minorHAnsi" w:hAnsiTheme="minorHAnsi"/>
          <w:sz w:val="22"/>
          <w:szCs w:val="22"/>
        </w:rPr>
        <w:t xml:space="preserve"> </w:t>
      </w:r>
      <w:r w:rsidR="000D61ED" w:rsidRPr="00A60DA6">
        <w:rPr>
          <w:rFonts w:asciiTheme="minorHAnsi" w:hAnsiTheme="minorHAnsi"/>
          <w:sz w:val="22"/>
          <w:szCs w:val="22"/>
        </w:rPr>
        <w:t xml:space="preserve">may </w:t>
      </w:r>
      <w:r w:rsidRPr="00A60DA6">
        <w:rPr>
          <w:rFonts w:asciiTheme="minorHAnsi" w:hAnsiTheme="minorHAnsi"/>
          <w:sz w:val="22"/>
          <w:szCs w:val="22"/>
        </w:rPr>
        <w:t xml:space="preserve">apply for more than one grant. </w:t>
      </w:r>
    </w:p>
    <w:p w14:paraId="746CD454" w14:textId="77777777" w:rsidR="00DF66BB" w:rsidRPr="00A60DA6" w:rsidRDefault="00DF66BB" w:rsidP="00D976F5">
      <w:pPr>
        <w:pStyle w:val="Default"/>
        <w:rPr>
          <w:rFonts w:asciiTheme="minorHAnsi" w:hAnsiTheme="minorHAnsi"/>
          <w:sz w:val="22"/>
          <w:szCs w:val="22"/>
        </w:rPr>
      </w:pPr>
    </w:p>
    <w:p w14:paraId="0E1A9B78" w14:textId="77777777" w:rsidR="00DF66BB" w:rsidRPr="00A60DA6" w:rsidRDefault="00DF66BB" w:rsidP="00D976F5">
      <w:pPr>
        <w:pStyle w:val="Default"/>
        <w:rPr>
          <w:rFonts w:asciiTheme="minorHAnsi" w:hAnsiTheme="minorHAnsi"/>
          <w:sz w:val="22"/>
          <w:szCs w:val="22"/>
        </w:rPr>
      </w:pPr>
      <w:r w:rsidRPr="00A60DA6">
        <w:rPr>
          <w:rFonts w:asciiTheme="minorHAnsi" w:hAnsiTheme="minorHAnsi"/>
          <w:sz w:val="22"/>
          <w:szCs w:val="22"/>
        </w:rPr>
        <w:t xml:space="preserve">Applicants must have an ABN and be a legal entity to be eligible for funding. </w:t>
      </w:r>
    </w:p>
    <w:p w14:paraId="2DCB154C" w14:textId="77777777" w:rsidR="007B25F7" w:rsidRPr="00A60DA6" w:rsidRDefault="007B25F7" w:rsidP="00D976F5">
      <w:pPr>
        <w:pStyle w:val="Default"/>
        <w:rPr>
          <w:rFonts w:asciiTheme="minorHAnsi" w:hAnsiTheme="minorHAnsi"/>
          <w:sz w:val="22"/>
          <w:szCs w:val="22"/>
        </w:rPr>
      </w:pPr>
    </w:p>
    <w:p w14:paraId="62FCE21E" w14:textId="77777777" w:rsidR="00DF66BB" w:rsidRPr="00A60DA6" w:rsidRDefault="00DF66BB" w:rsidP="00D976F5">
      <w:pPr>
        <w:pStyle w:val="Default"/>
        <w:rPr>
          <w:rFonts w:asciiTheme="minorHAnsi" w:hAnsiTheme="minorHAnsi"/>
          <w:sz w:val="22"/>
          <w:szCs w:val="22"/>
        </w:rPr>
      </w:pPr>
      <w:r w:rsidRPr="00A60DA6">
        <w:rPr>
          <w:rFonts w:asciiTheme="minorHAnsi" w:hAnsiTheme="minorHAnsi"/>
          <w:sz w:val="22"/>
          <w:szCs w:val="22"/>
        </w:rPr>
        <w:t xml:space="preserve">It is not essential that </w:t>
      </w:r>
      <w:r w:rsidR="007B25F7" w:rsidRPr="00A60DA6">
        <w:rPr>
          <w:rFonts w:asciiTheme="minorHAnsi" w:hAnsiTheme="minorHAnsi"/>
          <w:sz w:val="22"/>
          <w:szCs w:val="22"/>
        </w:rPr>
        <w:t>applicants are</w:t>
      </w:r>
      <w:r w:rsidRPr="00A60DA6">
        <w:rPr>
          <w:rFonts w:asciiTheme="minorHAnsi" w:hAnsiTheme="minorHAnsi"/>
          <w:sz w:val="22"/>
          <w:szCs w:val="22"/>
        </w:rPr>
        <w:t xml:space="preserve"> registered for GST, however it is important to note that you will not be able to claim GST if not registered.</w:t>
      </w:r>
      <w:r w:rsidR="006407FB">
        <w:rPr>
          <w:rFonts w:asciiTheme="minorHAnsi" w:hAnsiTheme="minorHAnsi"/>
          <w:sz w:val="22"/>
          <w:szCs w:val="22"/>
        </w:rPr>
        <w:t xml:space="preserve"> </w:t>
      </w:r>
      <w:r w:rsidRPr="00A60DA6">
        <w:rPr>
          <w:rFonts w:asciiTheme="minorHAnsi" w:hAnsiTheme="minorHAnsi"/>
          <w:sz w:val="22"/>
          <w:szCs w:val="22"/>
        </w:rPr>
        <w:t xml:space="preserve">This will be taken into consideration during the assessment process. </w:t>
      </w:r>
    </w:p>
    <w:p w14:paraId="1A7B8D1D" w14:textId="77777777" w:rsidR="00DF66BB" w:rsidRPr="00352238" w:rsidRDefault="00DF66BB">
      <w:pPr>
        <w:pStyle w:val="Heading2"/>
      </w:pPr>
      <w:r w:rsidRPr="00352238">
        <w:t xml:space="preserve">Who can’t apply? </w:t>
      </w:r>
    </w:p>
    <w:p w14:paraId="10E160D0" w14:textId="77777777" w:rsidR="00DF66BB" w:rsidRPr="00A60DA6" w:rsidRDefault="00DF66BB">
      <w:r w:rsidRPr="00A60DA6">
        <w:t xml:space="preserve">The following </w:t>
      </w:r>
      <w:r w:rsidR="002D5FD5" w:rsidRPr="00A60DA6">
        <w:t xml:space="preserve">entities </w:t>
      </w:r>
      <w:r w:rsidRPr="00A60DA6">
        <w:t xml:space="preserve">are not eligible to </w:t>
      </w:r>
      <w:r w:rsidRPr="00A60DA6">
        <w:rPr>
          <w:rFonts w:cs="Calibri"/>
          <w:color w:val="000000"/>
        </w:rPr>
        <w:t xml:space="preserve">apply but </w:t>
      </w:r>
      <w:r w:rsidR="002D5FD5" w:rsidRPr="00A60DA6">
        <w:rPr>
          <w:rFonts w:cs="Calibri"/>
          <w:color w:val="000000"/>
        </w:rPr>
        <w:t xml:space="preserve">may </w:t>
      </w:r>
      <w:r w:rsidRPr="00A60DA6">
        <w:rPr>
          <w:rFonts w:cs="Calibri"/>
          <w:color w:val="000000"/>
        </w:rPr>
        <w:t>partner eligible applicants</w:t>
      </w:r>
      <w:r w:rsidRPr="00A60DA6">
        <w:t xml:space="preserve">: </w:t>
      </w:r>
    </w:p>
    <w:p w14:paraId="314BC5C8" w14:textId="77777777" w:rsidR="00DF66BB" w:rsidRDefault="008954A0" w:rsidP="00D976F5">
      <w:pPr>
        <w:pStyle w:val="ListParagraph"/>
        <w:numPr>
          <w:ilvl w:val="0"/>
          <w:numId w:val="13"/>
        </w:numPr>
        <w:ind w:left="426" w:hanging="426"/>
      </w:pPr>
      <w:r>
        <w:t>s</w:t>
      </w:r>
      <w:r w:rsidRPr="00A60DA6">
        <w:t xml:space="preserve">tate </w:t>
      </w:r>
      <w:r>
        <w:t>g</w:t>
      </w:r>
      <w:r w:rsidRPr="00A60DA6">
        <w:t xml:space="preserve">overnment </w:t>
      </w:r>
      <w:r w:rsidR="00DF66BB" w:rsidRPr="00A60DA6">
        <w:t xml:space="preserve">agencies </w:t>
      </w:r>
    </w:p>
    <w:p w14:paraId="42EF68AA" w14:textId="77777777" w:rsidR="00673956" w:rsidRPr="00A60DA6" w:rsidRDefault="00673956" w:rsidP="00D976F5">
      <w:pPr>
        <w:pStyle w:val="ListParagraph"/>
        <w:numPr>
          <w:ilvl w:val="0"/>
          <w:numId w:val="13"/>
        </w:numPr>
        <w:ind w:left="426" w:hanging="426"/>
      </w:pPr>
      <w:r>
        <w:t>businesses</w:t>
      </w:r>
    </w:p>
    <w:p w14:paraId="416B7540" w14:textId="26EECB23" w:rsidR="00DB4E0D" w:rsidRPr="00A60DA6" w:rsidRDefault="00DF66BB" w:rsidP="00D976F5">
      <w:pPr>
        <w:pStyle w:val="ListParagraph"/>
        <w:numPr>
          <w:ilvl w:val="0"/>
          <w:numId w:val="13"/>
        </w:numPr>
        <w:ind w:left="426" w:hanging="426"/>
      </w:pPr>
      <w:r w:rsidRPr="00A60DA6">
        <w:t xml:space="preserve">tertiary education institutions </w:t>
      </w:r>
    </w:p>
    <w:p w14:paraId="7334B98F" w14:textId="77777777" w:rsidR="00DB4E0D" w:rsidRDefault="00DF66BB" w:rsidP="004C4C03">
      <w:pPr>
        <w:pStyle w:val="ListParagraph"/>
        <w:numPr>
          <w:ilvl w:val="0"/>
          <w:numId w:val="13"/>
        </w:numPr>
        <w:ind w:left="426" w:hanging="426"/>
      </w:pPr>
      <w:r w:rsidRPr="00DB4E0D">
        <w:t>individuals</w:t>
      </w:r>
      <w:r w:rsidR="008954A0">
        <w:t>.</w:t>
      </w:r>
    </w:p>
    <w:p w14:paraId="35A25E5B" w14:textId="48BF9D02" w:rsidR="00DB4E0D" w:rsidRPr="00352238" w:rsidRDefault="00DB4E0D" w:rsidP="00DB4E0D">
      <w:pPr>
        <w:pStyle w:val="Heading2"/>
      </w:pPr>
      <w:r w:rsidRPr="00DB4E0D">
        <w:lastRenderedPageBreak/>
        <w:t xml:space="preserve"> </w:t>
      </w:r>
      <w:r w:rsidRPr="00352238">
        <w:t xml:space="preserve">What areas are eligible for funding? </w:t>
      </w:r>
    </w:p>
    <w:p w14:paraId="0FF9F90C" w14:textId="2B154718" w:rsidR="00DF66BB" w:rsidRPr="004C4C03" w:rsidRDefault="00DB4E0D" w:rsidP="004C4C03">
      <w:pPr>
        <w:keepNext/>
        <w:keepLines/>
        <w:spacing w:after="0" w:line="240" w:lineRule="auto"/>
        <w:jc w:val="both"/>
        <w:rPr>
          <w:rFonts w:eastAsia="Times New Roman" w:cs="Arial"/>
          <w:lang w:val="en-US" w:eastAsia="en-AU"/>
        </w:rPr>
      </w:pPr>
      <w:r w:rsidRPr="00A60DA6">
        <w:rPr>
          <w:rFonts w:eastAsia="Times New Roman" w:cs="Arial"/>
          <w:lang w:val="en-US" w:eastAsia="en-AU"/>
        </w:rPr>
        <w:t xml:space="preserve">The table below identifies shires that are eligible to apply </w:t>
      </w:r>
      <w:r>
        <w:rPr>
          <w:rFonts w:eastAsia="Times New Roman" w:cs="Arial"/>
          <w:lang w:val="en-US" w:eastAsia="en-AU"/>
        </w:rPr>
        <w:t xml:space="preserve">under </w:t>
      </w:r>
      <w:r w:rsidRPr="00A60DA6">
        <w:rPr>
          <w:rFonts w:eastAsia="Times New Roman" w:cs="Arial"/>
          <w:lang w:val="en-US" w:eastAsia="en-AU"/>
        </w:rPr>
        <w:t xml:space="preserve">the program. </w:t>
      </w:r>
    </w:p>
    <w:p w14:paraId="1645B221" w14:textId="77777777" w:rsidR="00DF66BB" w:rsidRPr="00352238" w:rsidRDefault="00DF66BB" w:rsidP="00D976F5">
      <w:pPr>
        <w:keepNext/>
        <w:keepLines/>
        <w:spacing w:after="0" w:line="240" w:lineRule="auto"/>
        <w:jc w:val="both"/>
        <w:rPr>
          <w:rFonts w:eastAsia="Times New Roman" w:cs="Arial"/>
          <w:sz w:val="24"/>
          <w:szCs w:val="24"/>
          <w:lang w:val="en-US"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417"/>
        <w:gridCol w:w="1417"/>
        <w:gridCol w:w="1417"/>
        <w:gridCol w:w="1560"/>
        <w:gridCol w:w="1650"/>
      </w:tblGrid>
      <w:tr w:rsidR="00DF66BB" w:rsidRPr="001147B8" w14:paraId="48519AFE"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0ACF5F0D"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Albany</w:t>
            </w:r>
          </w:p>
        </w:tc>
        <w:tc>
          <w:tcPr>
            <w:tcW w:w="786" w:type="pct"/>
            <w:tcBorders>
              <w:top w:val="single" w:sz="4" w:space="0" w:color="auto"/>
              <w:left w:val="single" w:sz="4" w:space="0" w:color="auto"/>
              <w:bottom w:val="single" w:sz="4" w:space="0" w:color="auto"/>
              <w:right w:val="single" w:sz="4" w:space="0" w:color="auto"/>
            </w:tcBorders>
            <w:hideMark/>
          </w:tcPr>
          <w:p w14:paraId="507E3F00"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Corrigin</w:t>
            </w:r>
          </w:p>
        </w:tc>
        <w:tc>
          <w:tcPr>
            <w:tcW w:w="786" w:type="pct"/>
            <w:tcBorders>
              <w:top w:val="single" w:sz="4" w:space="0" w:color="auto"/>
              <w:left w:val="single" w:sz="4" w:space="0" w:color="auto"/>
              <w:bottom w:val="single" w:sz="4" w:space="0" w:color="auto"/>
              <w:right w:val="single" w:sz="4" w:space="0" w:color="auto"/>
            </w:tcBorders>
            <w:hideMark/>
          </w:tcPr>
          <w:p w14:paraId="1643D591"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Goomalling</w:t>
            </w:r>
          </w:p>
        </w:tc>
        <w:tc>
          <w:tcPr>
            <w:tcW w:w="786" w:type="pct"/>
            <w:tcBorders>
              <w:top w:val="single" w:sz="4" w:space="0" w:color="auto"/>
              <w:left w:val="single" w:sz="4" w:space="0" w:color="auto"/>
              <w:bottom w:val="single" w:sz="4" w:space="0" w:color="auto"/>
              <w:right w:val="single" w:sz="4" w:space="0" w:color="auto"/>
            </w:tcBorders>
            <w:hideMark/>
          </w:tcPr>
          <w:p w14:paraId="4364EB1A"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Lake Grace</w:t>
            </w:r>
          </w:p>
        </w:tc>
        <w:tc>
          <w:tcPr>
            <w:tcW w:w="865" w:type="pct"/>
            <w:tcBorders>
              <w:top w:val="single" w:sz="4" w:space="0" w:color="auto"/>
              <w:left w:val="single" w:sz="4" w:space="0" w:color="auto"/>
              <w:bottom w:val="single" w:sz="4" w:space="0" w:color="auto"/>
              <w:right w:val="single" w:sz="4" w:space="0" w:color="auto"/>
            </w:tcBorders>
            <w:hideMark/>
          </w:tcPr>
          <w:p w14:paraId="119C0C9B"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Nungarin</w:t>
            </w:r>
          </w:p>
        </w:tc>
        <w:tc>
          <w:tcPr>
            <w:tcW w:w="915" w:type="pct"/>
            <w:tcBorders>
              <w:top w:val="single" w:sz="4" w:space="0" w:color="auto"/>
              <w:left w:val="single" w:sz="4" w:space="0" w:color="auto"/>
              <w:bottom w:val="single" w:sz="4" w:space="0" w:color="auto"/>
              <w:right w:val="single" w:sz="4" w:space="0" w:color="auto"/>
            </w:tcBorders>
            <w:hideMark/>
          </w:tcPr>
          <w:p w14:paraId="2A9C46B7"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Wagin</w:t>
            </w:r>
          </w:p>
        </w:tc>
      </w:tr>
      <w:tr w:rsidR="00DF66BB" w:rsidRPr="001147B8" w14:paraId="39841DB2"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7DB3EB2B"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Beverley</w:t>
            </w:r>
          </w:p>
        </w:tc>
        <w:tc>
          <w:tcPr>
            <w:tcW w:w="786" w:type="pct"/>
            <w:tcBorders>
              <w:top w:val="single" w:sz="4" w:space="0" w:color="auto"/>
              <w:left w:val="single" w:sz="4" w:space="0" w:color="auto"/>
              <w:bottom w:val="single" w:sz="4" w:space="0" w:color="auto"/>
              <w:right w:val="single" w:sz="4" w:space="0" w:color="auto"/>
            </w:tcBorders>
            <w:hideMark/>
          </w:tcPr>
          <w:p w14:paraId="7A51DC36"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Cranbrook</w:t>
            </w:r>
          </w:p>
        </w:tc>
        <w:tc>
          <w:tcPr>
            <w:tcW w:w="786" w:type="pct"/>
            <w:tcBorders>
              <w:top w:val="single" w:sz="4" w:space="0" w:color="auto"/>
              <w:left w:val="single" w:sz="4" w:space="0" w:color="auto"/>
              <w:bottom w:val="single" w:sz="4" w:space="0" w:color="auto"/>
              <w:right w:val="single" w:sz="4" w:space="0" w:color="auto"/>
            </w:tcBorders>
            <w:hideMark/>
          </w:tcPr>
          <w:p w14:paraId="3179ECBE"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Greater Geraldton</w:t>
            </w:r>
          </w:p>
        </w:tc>
        <w:tc>
          <w:tcPr>
            <w:tcW w:w="786" w:type="pct"/>
            <w:tcBorders>
              <w:top w:val="single" w:sz="4" w:space="0" w:color="auto"/>
              <w:left w:val="single" w:sz="4" w:space="0" w:color="auto"/>
              <w:bottom w:val="single" w:sz="4" w:space="0" w:color="auto"/>
              <w:right w:val="single" w:sz="4" w:space="0" w:color="auto"/>
            </w:tcBorders>
            <w:hideMark/>
          </w:tcPr>
          <w:p w14:paraId="2D7C08DF"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Merredin</w:t>
            </w:r>
          </w:p>
        </w:tc>
        <w:tc>
          <w:tcPr>
            <w:tcW w:w="865" w:type="pct"/>
            <w:tcBorders>
              <w:top w:val="single" w:sz="4" w:space="0" w:color="auto"/>
              <w:left w:val="single" w:sz="4" w:space="0" w:color="auto"/>
              <w:bottom w:val="single" w:sz="4" w:space="0" w:color="auto"/>
              <w:right w:val="single" w:sz="4" w:space="0" w:color="auto"/>
            </w:tcBorders>
            <w:hideMark/>
          </w:tcPr>
          <w:p w14:paraId="0A6D104F"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Perenjori</w:t>
            </w:r>
          </w:p>
        </w:tc>
        <w:tc>
          <w:tcPr>
            <w:tcW w:w="915" w:type="pct"/>
            <w:tcBorders>
              <w:top w:val="single" w:sz="4" w:space="0" w:color="auto"/>
              <w:left w:val="single" w:sz="4" w:space="0" w:color="auto"/>
              <w:bottom w:val="single" w:sz="4" w:space="0" w:color="auto"/>
              <w:right w:val="single" w:sz="4" w:space="0" w:color="auto"/>
            </w:tcBorders>
            <w:hideMark/>
          </w:tcPr>
          <w:p w14:paraId="15174A25"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Wandering</w:t>
            </w:r>
          </w:p>
        </w:tc>
      </w:tr>
      <w:tr w:rsidR="00DF66BB" w:rsidRPr="001147B8" w14:paraId="54CD59FD"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1C740E9B"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Boddington</w:t>
            </w:r>
          </w:p>
        </w:tc>
        <w:tc>
          <w:tcPr>
            <w:tcW w:w="786" w:type="pct"/>
            <w:tcBorders>
              <w:top w:val="single" w:sz="4" w:space="0" w:color="auto"/>
              <w:left w:val="single" w:sz="4" w:space="0" w:color="auto"/>
              <w:bottom w:val="single" w:sz="4" w:space="0" w:color="auto"/>
              <w:right w:val="single" w:sz="4" w:space="0" w:color="auto"/>
            </w:tcBorders>
            <w:hideMark/>
          </w:tcPr>
          <w:p w14:paraId="2B611B17"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Cuballing</w:t>
            </w:r>
          </w:p>
        </w:tc>
        <w:tc>
          <w:tcPr>
            <w:tcW w:w="786" w:type="pct"/>
            <w:tcBorders>
              <w:top w:val="single" w:sz="4" w:space="0" w:color="auto"/>
              <w:left w:val="single" w:sz="4" w:space="0" w:color="auto"/>
              <w:bottom w:val="single" w:sz="4" w:space="0" w:color="auto"/>
              <w:right w:val="single" w:sz="4" w:space="0" w:color="auto"/>
            </w:tcBorders>
            <w:hideMark/>
          </w:tcPr>
          <w:p w14:paraId="4758FF79"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Irwin</w:t>
            </w:r>
          </w:p>
        </w:tc>
        <w:tc>
          <w:tcPr>
            <w:tcW w:w="786" w:type="pct"/>
            <w:tcBorders>
              <w:top w:val="single" w:sz="4" w:space="0" w:color="auto"/>
              <w:left w:val="single" w:sz="4" w:space="0" w:color="auto"/>
              <w:bottom w:val="single" w:sz="4" w:space="0" w:color="auto"/>
              <w:right w:val="single" w:sz="4" w:space="0" w:color="auto"/>
            </w:tcBorders>
            <w:hideMark/>
          </w:tcPr>
          <w:p w14:paraId="3C4D8EB0"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Mingenew</w:t>
            </w:r>
          </w:p>
        </w:tc>
        <w:tc>
          <w:tcPr>
            <w:tcW w:w="865" w:type="pct"/>
            <w:tcBorders>
              <w:top w:val="single" w:sz="4" w:space="0" w:color="auto"/>
              <w:left w:val="single" w:sz="4" w:space="0" w:color="auto"/>
              <w:bottom w:val="single" w:sz="4" w:space="0" w:color="auto"/>
              <w:right w:val="single" w:sz="4" w:space="0" w:color="auto"/>
            </w:tcBorders>
            <w:hideMark/>
          </w:tcPr>
          <w:p w14:paraId="0667C597"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Pingelly</w:t>
            </w:r>
          </w:p>
        </w:tc>
        <w:tc>
          <w:tcPr>
            <w:tcW w:w="915" w:type="pct"/>
            <w:tcBorders>
              <w:top w:val="single" w:sz="4" w:space="0" w:color="auto"/>
              <w:left w:val="single" w:sz="4" w:space="0" w:color="auto"/>
              <w:bottom w:val="single" w:sz="4" w:space="0" w:color="auto"/>
              <w:right w:val="single" w:sz="4" w:space="0" w:color="auto"/>
            </w:tcBorders>
            <w:hideMark/>
          </w:tcPr>
          <w:p w14:paraId="5613E88D"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West Arthur</w:t>
            </w:r>
          </w:p>
        </w:tc>
      </w:tr>
      <w:tr w:rsidR="00DF66BB" w:rsidRPr="001147B8" w14:paraId="7735502F"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650226E9"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Boyup Brook</w:t>
            </w:r>
          </w:p>
        </w:tc>
        <w:tc>
          <w:tcPr>
            <w:tcW w:w="786" w:type="pct"/>
            <w:tcBorders>
              <w:top w:val="single" w:sz="4" w:space="0" w:color="auto"/>
              <w:left w:val="single" w:sz="4" w:space="0" w:color="auto"/>
              <w:bottom w:val="single" w:sz="4" w:space="0" w:color="auto"/>
              <w:right w:val="single" w:sz="4" w:space="0" w:color="auto"/>
            </w:tcBorders>
            <w:hideMark/>
          </w:tcPr>
          <w:p w14:paraId="1E9B96FB"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Cunderdin</w:t>
            </w:r>
          </w:p>
        </w:tc>
        <w:tc>
          <w:tcPr>
            <w:tcW w:w="786" w:type="pct"/>
            <w:tcBorders>
              <w:top w:val="single" w:sz="4" w:space="0" w:color="auto"/>
              <w:left w:val="single" w:sz="4" w:space="0" w:color="auto"/>
              <w:bottom w:val="single" w:sz="4" w:space="0" w:color="auto"/>
              <w:right w:val="single" w:sz="4" w:space="0" w:color="auto"/>
            </w:tcBorders>
            <w:hideMark/>
          </w:tcPr>
          <w:p w14:paraId="51FBE8F5"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Jerramungup</w:t>
            </w:r>
          </w:p>
        </w:tc>
        <w:tc>
          <w:tcPr>
            <w:tcW w:w="786" w:type="pct"/>
            <w:tcBorders>
              <w:top w:val="single" w:sz="4" w:space="0" w:color="auto"/>
              <w:left w:val="single" w:sz="4" w:space="0" w:color="auto"/>
              <w:bottom w:val="single" w:sz="4" w:space="0" w:color="auto"/>
              <w:right w:val="single" w:sz="4" w:space="0" w:color="auto"/>
            </w:tcBorders>
            <w:hideMark/>
          </w:tcPr>
          <w:p w14:paraId="4824EDAC"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Moora</w:t>
            </w:r>
          </w:p>
        </w:tc>
        <w:tc>
          <w:tcPr>
            <w:tcW w:w="865" w:type="pct"/>
            <w:tcBorders>
              <w:top w:val="single" w:sz="4" w:space="0" w:color="auto"/>
              <w:left w:val="single" w:sz="4" w:space="0" w:color="auto"/>
              <w:bottom w:val="single" w:sz="4" w:space="0" w:color="auto"/>
              <w:right w:val="single" w:sz="4" w:space="0" w:color="auto"/>
            </w:tcBorders>
            <w:hideMark/>
          </w:tcPr>
          <w:p w14:paraId="4BBEC430"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Plantagenet</w:t>
            </w:r>
          </w:p>
        </w:tc>
        <w:tc>
          <w:tcPr>
            <w:tcW w:w="915" w:type="pct"/>
            <w:tcBorders>
              <w:top w:val="single" w:sz="4" w:space="0" w:color="auto"/>
              <w:left w:val="single" w:sz="4" w:space="0" w:color="auto"/>
              <w:bottom w:val="single" w:sz="4" w:space="0" w:color="auto"/>
              <w:right w:val="single" w:sz="4" w:space="0" w:color="auto"/>
            </w:tcBorders>
            <w:hideMark/>
          </w:tcPr>
          <w:p w14:paraId="70794412"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Westonia</w:t>
            </w:r>
          </w:p>
        </w:tc>
      </w:tr>
      <w:tr w:rsidR="00DF66BB" w:rsidRPr="001147B8" w14:paraId="546E183E"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53521FC5"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Brookton</w:t>
            </w:r>
          </w:p>
        </w:tc>
        <w:tc>
          <w:tcPr>
            <w:tcW w:w="786" w:type="pct"/>
            <w:tcBorders>
              <w:top w:val="single" w:sz="4" w:space="0" w:color="auto"/>
              <w:left w:val="single" w:sz="4" w:space="0" w:color="auto"/>
              <w:bottom w:val="single" w:sz="4" w:space="0" w:color="auto"/>
              <w:right w:val="single" w:sz="4" w:space="0" w:color="auto"/>
            </w:tcBorders>
            <w:hideMark/>
          </w:tcPr>
          <w:p w14:paraId="1099BCC9"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Dalwallinu</w:t>
            </w:r>
          </w:p>
        </w:tc>
        <w:tc>
          <w:tcPr>
            <w:tcW w:w="786" w:type="pct"/>
            <w:tcBorders>
              <w:top w:val="single" w:sz="4" w:space="0" w:color="auto"/>
              <w:left w:val="single" w:sz="4" w:space="0" w:color="auto"/>
              <w:bottom w:val="single" w:sz="4" w:space="0" w:color="auto"/>
              <w:right w:val="single" w:sz="4" w:space="0" w:color="auto"/>
            </w:tcBorders>
            <w:hideMark/>
          </w:tcPr>
          <w:p w14:paraId="74EC13ED"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Katanning</w:t>
            </w:r>
          </w:p>
        </w:tc>
        <w:tc>
          <w:tcPr>
            <w:tcW w:w="786" w:type="pct"/>
            <w:tcBorders>
              <w:top w:val="single" w:sz="4" w:space="0" w:color="auto"/>
              <w:left w:val="single" w:sz="4" w:space="0" w:color="auto"/>
              <w:bottom w:val="single" w:sz="4" w:space="0" w:color="auto"/>
              <w:right w:val="single" w:sz="4" w:space="0" w:color="auto"/>
            </w:tcBorders>
            <w:hideMark/>
          </w:tcPr>
          <w:p w14:paraId="1FC5720C"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Morawa</w:t>
            </w:r>
          </w:p>
        </w:tc>
        <w:tc>
          <w:tcPr>
            <w:tcW w:w="865" w:type="pct"/>
            <w:tcBorders>
              <w:top w:val="single" w:sz="4" w:space="0" w:color="auto"/>
              <w:left w:val="single" w:sz="4" w:space="0" w:color="auto"/>
              <w:bottom w:val="single" w:sz="4" w:space="0" w:color="auto"/>
              <w:right w:val="single" w:sz="4" w:space="0" w:color="auto"/>
            </w:tcBorders>
            <w:hideMark/>
          </w:tcPr>
          <w:p w14:paraId="74B4EF14"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Quairading</w:t>
            </w:r>
          </w:p>
        </w:tc>
        <w:tc>
          <w:tcPr>
            <w:tcW w:w="915" w:type="pct"/>
            <w:tcBorders>
              <w:top w:val="single" w:sz="4" w:space="0" w:color="auto"/>
              <w:left w:val="single" w:sz="4" w:space="0" w:color="auto"/>
              <w:bottom w:val="single" w:sz="4" w:space="0" w:color="auto"/>
              <w:right w:val="single" w:sz="4" w:space="0" w:color="auto"/>
            </w:tcBorders>
            <w:hideMark/>
          </w:tcPr>
          <w:p w14:paraId="5C44BF5C"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Wickepin</w:t>
            </w:r>
          </w:p>
        </w:tc>
      </w:tr>
      <w:tr w:rsidR="00DF66BB" w:rsidRPr="001147B8" w14:paraId="76177B85"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1EA4EAFA"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Broomehill - Tambellup</w:t>
            </w:r>
          </w:p>
        </w:tc>
        <w:tc>
          <w:tcPr>
            <w:tcW w:w="786" w:type="pct"/>
            <w:tcBorders>
              <w:top w:val="single" w:sz="4" w:space="0" w:color="auto"/>
              <w:left w:val="single" w:sz="4" w:space="0" w:color="auto"/>
              <w:bottom w:val="single" w:sz="4" w:space="0" w:color="auto"/>
              <w:right w:val="single" w:sz="4" w:space="0" w:color="auto"/>
            </w:tcBorders>
            <w:hideMark/>
          </w:tcPr>
          <w:p w14:paraId="37D7343D"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Dandaragan</w:t>
            </w:r>
          </w:p>
        </w:tc>
        <w:tc>
          <w:tcPr>
            <w:tcW w:w="786" w:type="pct"/>
            <w:tcBorders>
              <w:top w:val="single" w:sz="4" w:space="0" w:color="auto"/>
              <w:left w:val="single" w:sz="4" w:space="0" w:color="auto"/>
              <w:bottom w:val="single" w:sz="4" w:space="0" w:color="auto"/>
              <w:right w:val="single" w:sz="4" w:space="0" w:color="auto"/>
            </w:tcBorders>
            <w:hideMark/>
          </w:tcPr>
          <w:p w14:paraId="55FBE392"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Kellerberrin</w:t>
            </w:r>
          </w:p>
        </w:tc>
        <w:tc>
          <w:tcPr>
            <w:tcW w:w="786" w:type="pct"/>
            <w:tcBorders>
              <w:top w:val="single" w:sz="4" w:space="0" w:color="auto"/>
              <w:left w:val="single" w:sz="4" w:space="0" w:color="auto"/>
              <w:bottom w:val="single" w:sz="4" w:space="0" w:color="auto"/>
              <w:right w:val="single" w:sz="4" w:space="0" w:color="auto"/>
            </w:tcBorders>
            <w:hideMark/>
          </w:tcPr>
          <w:p w14:paraId="3B5648F5"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Mt Marshall</w:t>
            </w:r>
          </w:p>
        </w:tc>
        <w:tc>
          <w:tcPr>
            <w:tcW w:w="865" w:type="pct"/>
            <w:tcBorders>
              <w:top w:val="single" w:sz="4" w:space="0" w:color="auto"/>
              <w:left w:val="single" w:sz="4" w:space="0" w:color="auto"/>
              <w:bottom w:val="single" w:sz="4" w:space="0" w:color="auto"/>
              <w:right w:val="single" w:sz="4" w:space="0" w:color="auto"/>
            </w:tcBorders>
            <w:hideMark/>
          </w:tcPr>
          <w:p w14:paraId="7839AE93"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Ravensthorpe</w:t>
            </w:r>
          </w:p>
        </w:tc>
        <w:tc>
          <w:tcPr>
            <w:tcW w:w="915" w:type="pct"/>
            <w:tcBorders>
              <w:top w:val="single" w:sz="4" w:space="0" w:color="auto"/>
              <w:left w:val="single" w:sz="4" w:space="0" w:color="auto"/>
              <w:bottom w:val="single" w:sz="4" w:space="0" w:color="auto"/>
              <w:right w:val="single" w:sz="4" w:space="0" w:color="auto"/>
            </w:tcBorders>
            <w:hideMark/>
          </w:tcPr>
          <w:p w14:paraId="57EB39DB"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Williams</w:t>
            </w:r>
          </w:p>
        </w:tc>
      </w:tr>
      <w:tr w:rsidR="00DF66BB" w:rsidRPr="001147B8" w14:paraId="7465ED4D"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7DEA8BE8"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Bruce Rock</w:t>
            </w:r>
          </w:p>
        </w:tc>
        <w:tc>
          <w:tcPr>
            <w:tcW w:w="786" w:type="pct"/>
            <w:tcBorders>
              <w:top w:val="single" w:sz="4" w:space="0" w:color="auto"/>
              <w:left w:val="single" w:sz="4" w:space="0" w:color="auto"/>
              <w:bottom w:val="single" w:sz="4" w:space="0" w:color="auto"/>
              <w:right w:val="single" w:sz="4" w:space="0" w:color="auto"/>
            </w:tcBorders>
            <w:hideMark/>
          </w:tcPr>
          <w:p w14:paraId="2A064762"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Dowerin</w:t>
            </w:r>
          </w:p>
        </w:tc>
        <w:tc>
          <w:tcPr>
            <w:tcW w:w="786" w:type="pct"/>
            <w:tcBorders>
              <w:top w:val="single" w:sz="4" w:space="0" w:color="auto"/>
              <w:left w:val="single" w:sz="4" w:space="0" w:color="auto"/>
              <w:bottom w:val="single" w:sz="4" w:space="0" w:color="auto"/>
              <w:right w:val="single" w:sz="4" w:space="0" w:color="auto"/>
            </w:tcBorders>
            <w:hideMark/>
          </w:tcPr>
          <w:p w14:paraId="4DED3711"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Kent</w:t>
            </w:r>
          </w:p>
        </w:tc>
        <w:tc>
          <w:tcPr>
            <w:tcW w:w="786" w:type="pct"/>
            <w:tcBorders>
              <w:top w:val="single" w:sz="4" w:space="0" w:color="auto"/>
              <w:left w:val="single" w:sz="4" w:space="0" w:color="auto"/>
              <w:bottom w:val="single" w:sz="4" w:space="0" w:color="auto"/>
              <w:right w:val="single" w:sz="4" w:space="0" w:color="auto"/>
            </w:tcBorders>
            <w:hideMark/>
          </w:tcPr>
          <w:p w14:paraId="2066776C"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Mukinbudin</w:t>
            </w:r>
          </w:p>
        </w:tc>
        <w:tc>
          <w:tcPr>
            <w:tcW w:w="865" w:type="pct"/>
            <w:tcBorders>
              <w:top w:val="single" w:sz="4" w:space="0" w:color="auto"/>
              <w:left w:val="single" w:sz="4" w:space="0" w:color="auto"/>
              <w:bottom w:val="single" w:sz="4" w:space="0" w:color="auto"/>
              <w:right w:val="single" w:sz="4" w:space="0" w:color="auto"/>
            </w:tcBorders>
            <w:hideMark/>
          </w:tcPr>
          <w:p w14:paraId="16002176"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Tammin</w:t>
            </w:r>
          </w:p>
        </w:tc>
        <w:tc>
          <w:tcPr>
            <w:tcW w:w="915" w:type="pct"/>
            <w:tcBorders>
              <w:top w:val="single" w:sz="4" w:space="0" w:color="auto"/>
              <w:left w:val="single" w:sz="4" w:space="0" w:color="auto"/>
              <w:bottom w:val="single" w:sz="4" w:space="0" w:color="auto"/>
              <w:right w:val="single" w:sz="4" w:space="0" w:color="auto"/>
            </w:tcBorders>
            <w:hideMark/>
          </w:tcPr>
          <w:p w14:paraId="1E105A53"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Wongan-Ballidu</w:t>
            </w:r>
          </w:p>
        </w:tc>
      </w:tr>
      <w:tr w:rsidR="00DF66BB" w:rsidRPr="001147B8" w14:paraId="24DD5C21"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054DAA4C"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Carnamah</w:t>
            </w:r>
          </w:p>
        </w:tc>
        <w:tc>
          <w:tcPr>
            <w:tcW w:w="786" w:type="pct"/>
            <w:tcBorders>
              <w:top w:val="single" w:sz="4" w:space="0" w:color="auto"/>
              <w:left w:val="single" w:sz="4" w:space="0" w:color="auto"/>
              <w:bottom w:val="single" w:sz="4" w:space="0" w:color="auto"/>
              <w:right w:val="single" w:sz="4" w:space="0" w:color="auto"/>
            </w:tcBorders>
            <w:hideMark/>
          </w:tcPr>
          <w:p w14:paraId="0F8ADAE3"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Dumbleyung</w:t>
            </w:r>
          </w:p>
        </w:tc>
        <w:tc>
          <w:tcPr>
            <w:tcW w:w="786" w:type="pct"/>
            <w:tcBorders>
              <w:top w:val="single" w:sz="4" w:space="0" w:color="auto"/>
              <w:left w:val="single" w:sz="4" w:space="0" w:color="auto"/>
              <w:bottom w:val="single" w:sz="4" w:space="0" w:color="auto"/>
              <w:right w:val="single" w:sz="4" w:space="0" w:color="auto"/>
            </w:tcBorders>
            <w:hideMark/>
          </w:tcPr>
          <w:p w14:paraId="5CFBEF8F"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Kojonup</w:t>
            </w:r>
          </w:p>
        </w:tc>
        <w:tc>
          <w:tcPr>
            <w:tcW w:w="786" w:type="pct"/>
            <w:tcBorders>
              <w:top w:val="single" w:sz="4" w:space="0" w:color="auto"/>
              <w:left w:val="single" w:sz="4" w:space="0" w:color="auto"/>
              <w:bottom w:val="single" w:sz="4" w:space="0" w:color="auto"/>
              <w:right w:val="single" w:sz="4" w:space="0" w:color="auto"/>
            </w:tcBorders>
            <w:hideMark/>
          </w:tcPr>
          <w:p w14:paraId="48222A86"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Narembeen</w:t>
            </w:r>
          </w:p>
        </w:tc>
        <w:tc>
          <w:tcPr>
            <w:tcW w:w="865" w:type="pct"/>
            <w:tcBorders>
              <w:top w:val="single" w:sz="4" w:space="0" w:color="auto"/>
              <w:left w:val="single" w:sz="4" w:space="0" w:color="auto"/>
              <w:bottom w:val="single" w:sz="4" w:space="0" w:color="auto"/>
              <w:right w:val="single" w:sz="4" w:space="0" w:color="auto"/>
            </w:tcBorders>
            <w:hideMark/>
          </w:tcPr>
          <w:p w14:paraId="61C62DE5"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Three Springs</w:t>
            </w:r>
          </w:p>
        </w:tc>
        <w:tc>
          <w:tcPr>
            <w:tcW w:w="915" w:type="pct"/>
            <w:tcBorders>
              <w:top w:val="single" w:sz="4" w:space="0" w:color="auto"/>
              <w:left w:val="single" w:sz="4" w:space="0" w:color="auto"/>
              <w:bottom w:val="single" w:sz="4" w:space="0" w:color="auto"/>
              <w:right w:val="single" w:sz="4" w:space="0" w:color="auto"/>
            </w:tcBorders>
            <w:hideMark/>
          </w:tcPr>
          <w:p w14:paraId="0ADB9485"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Woodanilling</w:t>
            </w:r>
          </w:p>
        </w:tc>
      </w:tr>
      <w:tr w:rsidR="00DF66BB" w:rsidRPr="001147B8" w14:paraId="481D08FA"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5B241F1A"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Chapman Valley</w:t>
            </w:r>
          </w:p>
        </w:tc>
        <w:tc>
          <w:tcPr>
            <w:tcW w:w="786" w:type="pct"/>
            <w:tcBorders>
              <w:top w:val="single" w:sz="4" w:space="0" w:color="auto"/>
              <w:left w:val="single" w:sz="4" w:space="0" w:color="auto"/>
              <w:bottom w:val="single" w:sz="4" w:space="0" w:color="auto"/>
              <w:right w:val="single" w:sz="4" w:space="0" w:color="auto"/>
            </w:tcBorders>
            <w:hideMark/>
          </w:tcPr>
          <w:p w14:paraId="13C9FC5E"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Esperance</w:t>
            </w:r>
          </w:p>
        </w:tc>
        <w:tc>
          <w:tcPr>
            <w:tcW w:w="786" w:type="pct"/>
            <w:tcBorders>
              <w:top w:val="single" w:sz="4" w:space="0" w:color="auto"/>
              <w:left w:val="single" w:sz="4" w:space="0" w:color="auto"/>
              <w:bottom w:val="single" w:sz="4" w:space="0" w:color="auto"/>
              <w:right w:val="single" w:sz="4" w:space="0" w:color="auto"/>
            </w:tcBorders>
            <w:hideMark/>
          </w:tcPr>
          <w:p w14:paraId="46E36668"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Kondinin</w:t>
            </w:r>
          </w:p>
        </w:tc>
        <w:tc>
          <w:tcPr>
            <w:tcW w:w="786" w:type="pct"/>
            <w:tcBorders>
              <w:top w:val="single" w:sz="4" w:space="0" w:color="auto"/>
              <w:left w:val="single" w:sz="4" w:space="0" w:color="auto"/>
              <w:bottom w:val="single" w:sz="4" w:space="0" w:color="auto"/>
              <w:right w:val="single" w:sz="4" w:space="0" w:color="auto"/>
            </w:tcBorders>
            <w:hideMark/>
          </w:tcPr>
          <w:p w14:paraId="1CDC8FD5"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Narrogin</w:t>
            </w:r>
          </w:p>
        </w:tc>
        <w:tc>
          <w:tcPr>
            <w:tcW w:w="865" w:type="pct"/>
            <w:tcBorders>
              <w:top w:val="single" w:sz="4" w:space="0" w:color="auto"/>
              <w:left w:val="single" w:sz="4" w:space="0" w:color="auto"/>
              <w:bottom w:val="single" w:sz="4" w:space="0" w:color="auto"/>
              <w:right w:val="single" w:sz="4" w:space="0" w:color="auto"/>
            </w:tcBorders>
            <w:hideMark/>
          </w:tcPr>
          <w:p w14:paraId="54868F02"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Toodyay</w:t>
            </w:r>
          </w:p>
        </w:tc>
        <w:tc>
          <w:tcPr>
            <w:tcW w:w="915" w:type="pct"/>
            <w:tcBorders>
              <w:top w:val="single" w:sz="4" w:space="0" w:color="auto"/>
              <w:left w:val="single" w:sz="4" w:space="0" w:color="auto"/>
              <w:bottom w:val="single" w:sz="4" w:space="0" w:color="auto"/>
              <w:right w:val="single" w:sz="4" w:space="0" w:color="auto"/>
            </w:tcBorders>
            <w:hideMark/>
          </w:tcPr>
          <w:p w14:paraId="49291525"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Wyalkatchem</w:t>
            </w:r>
          </w:p>
        </w:tc>
      </w:tr>
      <w:tr w:rsidR="00DF66BB" w:rsidRPr="001147B8" w14:paraId="61BCA46F"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1CEE452D"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i/>
                <w:iCs/>
                <w:sz w:val="20"/>
                <w:szCs w:val="20"/>
                <w:lang w:val="en-US"/>
              </w:rPr>
              <w:t>Chittering**</w:t>
            </w:r>
          </w:p>
        </w:tc>
        <w:tc>
          <w:tcPr>
            <w:tcW w:w="786" w:type="pct"/>
            <w:tcBorders>
              <w:top w:val="single" w:sz="4" w:space="0" w:color="auto"/>
              <w:left w:val="single" w:sz="4" w:space="0" w:color="auto"/>
              <w:bottom w:val="single" w:sz="4" w:space="0" w:color="auto"/>
              <w:right w:val="single" w:sz="4" w:space="0" w:color="auto"/>
            </w:tcBorders>
            <w:hideMark/>
          </w:tcPr>
          <w:p w14:paraId="7BE08777"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i/>
                <w:iCs/>
                <w:sz w:val="20"/>
                <w:szCs w:val="20"/>
                <w:lang w:val="en-US"/>
              </w:rPr>
              <w:t>Gingin**</w:t>
            </w:r>
          </w:p>
        </w:tc>
        <w:tc>
          <w:tcPr>
            <w:tcW w:w="786" w:type="pct"/>
            <w:tcBorders>
              <w:top w:val="single" w:sz="4" w:space="0" w:color="auto"/>
              <w:left w:val="single" w:sz="4" w:space="0" w:color="auto"/>
              <w:bottom w:val="single" w:sz="4" w:space="0" w:color="auto"/>
              <w:right w:val="single" w:sz="4" w:space="0" w:color="auto"/>
            </w:tcBorders>
            <w:hideMark/>
          </w:tcPr>
          <w:p w14:paraId="6FB9E24E"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Koorda</w:t>
            </w:r>
          </w:p>
        </w:tc>
        <w:tc>
          <w:tcPr>
            <w:tcW w:w="786" w:type="pct"/>
            <w:tcBorders>
              <w:top w:val="single" w:sz="4" w:space="0" w:color="auto"/>
              <w:left w:val="single" w:sz="4" w:space="0" w:color="auto"/>
              <w:bottom w:val="single" w:sz="4" w:space="0" w:color="auto"/>
              <w:right w:val="single" w:sz="4" w:space="0" w:color="auto"/>
            </w:tcBorders>
            <w:hideMark/>
          </w:tcPr>
          <w:p w14:paraId="492BB0C3"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Northam</w:t>
            </w:r>
          </w:p>
        </w:tc>
        <w:tc>
          <w:tcPr>
            <w:tcW w:w="865" w:type="pct"/>
            <w:tcBorders>
              <w:top w:val="single" w:sz="4" w:space="0" w:color="auto"/>
              <w:left w:val="single" w:sz="4" w:space="0" w:color="auto"/>
              <w:bottom w:val="single" w:sz="4" w:space="0" w:color="auto"/>
              <w:right w:val="single" w:sz="4" w:space="0" w:color="auto"/>
            </w:tcBorders>
            <w:hideMark/>
          </w:tcPr>
          <w:p w14:paraId="2C290E5F"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Trayning</w:t>
            </w:r>
          </w:p>
        </w:tc>
        <w:tc>
          <w:tcPr>
            <w:tcW w:w="915" w:type="pct"/>
            <w:tcBorders>
              <w:top w:val="single" w:sz="4" w:space="0" w:color="auto"/>
              <w:left w:val="single" w:sz="4" w:space="0" w:color="auto"/>
              <w:bottom w:val="single" w:sz="4" w:space="0" w:color="auto"/>
              <w:right w:val="single" w:sz="4" w:space="0" w:color="auto"/>
            </w:tcBorders>
            <w:hideMark/>
          </w:tcPr>
          <w:p w14:paraId="3E190AB5"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Yilgarn</w:t>
            </w:r>
          </w:p>
        </w:tc>
      </w:tr>
      <w:tr w:rsidR="00DF66BB" w:rsidRPr="001147B8" w14:paraId="3DECF7B1" w14:textId="77777777" w:rsidTr="001147B8">
        <w:tc>
          <w:tcPr>
            <w:tcW w:w="862" w:type="pct"/>
            <w:tcBorders>
              <w:top w:val="single" w:sz="4" w:space="0" w:color="auto"/>
              <w:left w:val="single" w:sz="4" w:space="0" w:color="auto"/>
              <w:bottom w:val="single" w:sz="4" w:space="0" w:color="auto"/>
              <w:right w:val="single" w:sz="4" w:space="0" w:color="auto"/>
            </w:tcBorders>
            <w:hideMark/>
          </w:tcPr>
          <w:p w14:paraId="1CFD18A2" w14:textId="77777777" w:rsidR="00DF66BB" w:rsidRPr="001147B8" w:rsidRDefault="00DF66BB" w:rsidP="00D976F5">
            <w:pPr>
              <w:keepNext/>
              <w:keepLines/>
              <w:spacing w:after="0" w:line="256" w:lineRule="auto"/>
              <w:jc w:val="both"/>
              <w:rPr>
                <w:rFonts w:eastAsia="Times New Roman" w:cs="Arial"/>
                <w:i/>
                <w:iCs/>
                <w:sz w:val="20"/>
                <w:szCs w:val="20"/>
                <w:lang w:val="en-US"/>
              </w:rPr>
            </w:pPr>
            <w:r w:rsidRPr="001147B8">
              <w:rPr>
                <w:rFonts w:eastAsia="Times New Roman" w:cs="Arial"/>
                <w:sz w:val="20"/>
                <w:szCs w:val="20"/>
                <w:lang w:val="en-US"/>
              </w:rPr>
              <w:t>Coorow</w:t>
            </w:r>
          </w:p>
        </w:tc>
        <w:tc>
          <w:tcPr>
            <w:tcW w:w="786" w:type="pct"/>
            <w:tcBorders>
              <w:top w:val="single" w:sz="4" w:space="0" w:color="auto"/>
              <w:left w:val="single" w:sz="4" w:space="0" w:color="auto"/>
              <w:bottom w:val="single" w:sz="4" w:space="0" w:color="auto"/>
              <w:right w:val="single" w:sz="4" w:space="0" w:color="auto"/>
            </w:tcBorders>
            <w:hideMark/>
          </w:tcPr>
          <w:p w14:paraId="34A6BE51"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Gnowangerup</w:t>
            </w:r>
          </w:p>
        </w:tc>
        <w:tc>
          <w:tcPr>
            <w:tcW w:w="786" w:type="pct"/>
            <w:tcBorders>
              <w:top w:val="single" w:sz="4" w:space="0" w:color="auto"/>
              <w:left w:val="single" w:sz="4" w:space="0" w:color="auto"/>
              <w:bottom w:val="single" w:sz="4" w:space="0" w:color="auto"/>
              <w:right w:val="single" w:sz="4" w:space="0" w:color="auto"/>
            </w:tcBorders>
            <w:hideMark/>
          </w:tcPr>
          <w:p w14:paraId="7BDFFD7E"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Kulin</w:t>
            </w:r>
          </w:p>
        </w:tc>
        <w:tc>
          <w:tcPr>
            <w:tcW w:w="786" w:type="pct"/>
            <w:tcBorders>
              <w:top w:val="single" w:sz="4" w:space="0" w:color="auto"/>
              <w:left w:val="single" w:sz="4" w:space="0" w:color="auto"/>
              <w:bottom w:val="single" w:sz="4" w:space="0" w:color="auto"/>
              <w:right w:val="single" w:sz="4" w:space="0" w:color="auto"/>
            </w:tcBorders>
            <w:hideMark/>
          </w:tcPr>
          <w:p w14:paraId="5B0CC355"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Northampton</w:t>
            </w:r>
          </w:p>
        </w:tc>
        <w:tc>
          <w:tcPr>
            <w:tcW w:w="865" w:type="pct"/>
            <w:tcBorders>
              <w:top w:val="single" w:sz="4" w:space="0" w:color="auto"/>
              <w:left w:val="single" w:sz="4" w:space="0" w:color="auto"/>
              <w:bottom w:val="single" w:sz="4" w:space="0" w:color="auto"/>
              <w:right w:val="single" w:sz="4" w:space="0" w:color="auto"/>
            </w:tcBorders>
            <w:hideMark/>
          </w:tcPr>
          <w:p w14:paraId="13AE77C3" w14:textId="77777777" w:rsidR="00DF66BB" w:rsidRPr="001147B8" w:rsidRDefault="00DF66BB" w:rsidP="00D976F5">
            <w:pPr>
              <w:keepNext/>
              <w:keepLines/>
              <w:spacing w:after="0" w:line="256" w:lineRule="auto"/>
              <w:jc w:val="both"/>
              <w:rPr>
                <w:rFonts w:eastAsia="Times New Roman" w:cs="Arial"/>
                <w:sz w:val="20"/>
                <w:szCs w:val="20"/>
                <w:lang w:val="en-US"/>
              </w:rPr>
            </w:pPr>
            <w:r w:rsidRPr="001147B8">
              <w:rPr>
                <w:rFonts w:eastAsia="Times New Roman" w:cs="Arial"/>
                <w:sz w:val="20"/>
                <w:szCs w:val="20"/>
                <w:lang w:val="en-US"/>
              </w:rPr>
              <w:t>Victoria Plains</w:t>
            </w:r>
          </w:p>
        </w:tc>
        <w:tc>
          <w:tcPr>
            <w:tcW w:w="915" w:type="pct"/>
            <w:tcBorders>
              <w:top w:val="single" w:sz="4" w:space="0" w:color="auto"/>
              <w:left w:val="single" w:sz="4" w:space="0" w:color="auto"/>
              <w:bottom w:val="single" w:sz="4" w:space="0" w:color="auto"/>
              <w:right w:val="single" w:sz="4" w:space="0" w:color="auto"/>
            </w:tcBorders>
            <w:hideMark/>
          </w:tcPr>
          <w:p w14:paraId="27352C30"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sz w:val="20"/>
                <w:szCs w:val="20"/>
                <w:lang w:val="en-US"/>
              </w:rPr>
              <w:t>York</w:t>
            </w:r>
          </w:p>
        </w:tc>
      </w:tr>
      <w:tr w:rsidR="00DF66BB" w:rsidRPr="001147B8" w14:paraId="2B11A55D" w14:textId="77777777" w:rsidTr="001147B8">
        <w:tc>
          <w:tcPr>
            <w:tcW w:w="5000" w:type="pct"/>
            <w:gridSpan w:val="6"/>
            <w:tcBorders>
              <w:top w:val="single" w:sz="4" w:space="0" w:color="auto"/>
              <w:left w:val="single" w:sz="4" w:space="0" w:color="auto"/>
              <w:bottom w:val="single" w:sz="4" w:space="0" w:color="auto"/>
              <w:right w:val="single" w:sz="4" w:space="0" w:color="auto"/>
            </w:tcBorders>
            <w:hideMark/>
          </w:tcPr>
          <w:p w14:paraId="46E71B5D" w14:textId="77777777" w:rsidR="00DF66BB" w:rsidRPr="001147B8" w:rsidRDefault="00DF66BB" w:rsidP="00D976F5">
            <w:pPr>
              <w:keepNext/>
              <w:keepLines/>
              <w:autoSpaceDE w:val="0"/>
              <w:autoSpaceDN w:val="0"/>
              <w:adjustRightInd w:val="0"/>
              <w:spacing w:after="0" w:line="256" w:lineRule="auto"/>
              <w:jc w:val="both"/>
              <w:rPr>
                <w:rFonts w:eastAsia="Times New Roman" w:cs="Arial"/>
                <w:sz w:val="20"/>
                <w:szCs w:val="20"/>
                <w:lang w:val="en-US"/>
              </w:rPr>
            </w:pPr>
            <w:r w:rsidRPr="001147B8">
              <w:rPr>
                <w:rFonts w:eastAsia="Times New Roman" w:cs="Arial"/>
                <w:i/>
                <w:iCs/>
                <w:sz w:val="20"/>
                <w:szCs w:val="20"/>
                <w:lang w:val="en-US"/>
              </w:rPr>
              <w:t>** The communities in the Chittering and Gingin shires are only eligible if they are east of the Brand Highway</w:t>
            </w:r>
          </w:p>
        </w:tc>
      </w:tr>
    </w:tbl>
    <w:p w14:paraId="5F01ADCF" w14:textId="77777777" w:rsidR="00DF66BB" w:rsidRPr="00352238" w:rsidRDefault="00853B1B" w:rsidP="009E2297">
      <w:pPr>
        <w:pStyle w:val="Heading2"/>
      </w:pPr>
      <w:bookmarkStart w:id="4" w:name="_Toc461714694"/>
      <w:r w:rsidRPr="00352238">
        <w:t>What are the priority</w:t>
      </w:r>
      <w:r w:rsidR="00DF66BB" w:rsidRPr="00352238">
        <w:t xml:space="preserve"> funding objectives</w:t>
      </w:r>
      <w:r w:rsidRPr="00352238">
        <w:t>?</w:t>
      </w:r>
      <w:r w:rsidR="00DF66BB" w:rsidRPr="00352238">
        <w:t xml:space="preserve"> </w:t>
      </w:r>
      <w:bookmarkEnd w:id="4"/>
    </w:p>
    <w:p w14:paraId="5E75D3E9" w14:textId="77777777" w:rsidR="00DF66BB" w:rsidRPr="00352238" w:rsidRDefault="00DF66BB" w:rsidP="00DF66BB">
      <w:pPr>
        <w:spacing w:after="120" w:line="240" w:lineRule="auto"/>
        <w:jc w:val="both"/>
        <w:rPr>
          <w:rFonts w:eastAsia="Times New Roman" w:cs="Arial"/>
          <w:lang w:val="en-US" w:eastAsia="en-AU"/>
        </w:rPr>
      </w:pPr>
      <w:r w:rsidRPr="00352238">
        <w:rPr>
          <w:rFonts w:eastAsia="Times New Roman" w:cs="Arial"/>
          <w:lang w:val="en-US" w:eastAsia="en-AU"/>
        </w:rPr>
        <w:t xml:space="preserve">For </w:t>
      </w:r>
      <w:r w:rsidR="0063472B">
        <w:rPr>
          <w:rFonts w:eastAsia="Times New Roman" w:cs="Arial"/>
          <w:lang w:val="en-US" w:eastAsia="en-AU"/>
        </w:rPr>
        <w:t xml:space="preserve">a </w:t>
      </w:r>
      <w:r w:rsidRPr="00352238">
        <w:rPr>
          <w:rFonts w:eastAsia="Times New Roman" w:cs="Arial"/>
          <w:lang w:val="en-US" w:eastAsia="en-AU"/>
        </w:rPr>
        <w:t>project to be considered it must provide clear benefits to the community.</w:t>
      </w:r>
      <w:r w:rsidR="006407FB">
        <w:rPr>
          <w:rFonts w:eastAsia="Times New Roman" w:cs="Arial"/>
          <w:lang w:val="en-US" w:eastAsia="en-AU"/>
        </w:rPr>
        <w:t xml:space="preserve"> </w:t>
      </w:r>
      <w:r w:rsidRPr="00352238">
        <w:rPr>
          <w:rFonts w:eastAsia="Times New Roman" w:cs="Arial"/>
          <w:lang w:val="en-US" w:eastAsia="en-AU"/>
        </w:rPr>
        <w:t xml:space="preserve">The priority funding objectives for the program are </w:t>
      </w:r>
      <w:r w:rsidR="0063472B">
        <w:rPr>
          <w:rFonts w:eastAsia="Times New Roman" w:cs="Arial"/>
          <w:lang w:val="en-US" w:eastAsia="en-AU"/>
        </w:rPr>
        <w:t>provision of</w:t>
      </w:r>
      <w:r w:rsidRPr="00352238">
        <w:rPr>
          <w:rFonts w:eastAsia="Times New Roman" w:cs="Arial"/>
          <w:lang w:val="en-US" w:eastAsia="en-AU"/>
        </w:rPr>
        <w:t xml:space="preserve"> non</w:t>
      </w:r>
      <w:r w:rsidR="00475D58">
        <w:rPr>
          <w:rFonts w:eastAsia="Times New Roman" w:cs="Arial"/>
          <w:lang w:val="en-US" w:eastAsia="en-AU"/>
        </w:rPr>
        <w:t>-</w:t>
      </w:r>
      <w:r w:rsidRPr="00352238">
        <w:rPr>
          <w:rFonts w:eastAsia="Times New Roman" w:cs="Arial"/>
          <w:lang w:val="en-US" w:eastAsia="en-AU"/>
        </w:rPr>
        <w:t xml:space="preserve">potable water supplies for: </w:t>
      </w:r>
    </w:p>
    <w:p w14:paraId="694F7931" w14:textId="27901255" w:rsidR="00DF66BB" w:rsidRPr="00352238" w:rsidRDefault="00142E7E" w:rsidP="00D976F5">
      <w:pPr>
        <w:numPr>
          <w:ilvl w:val="0"/>
          <w:numId w:val="24"/>
        </w:numPr>
        <w:spacing w:after="0" w:line="240" w:lineRule="auto"/>
        <w:contextualSpacing/>
        <w:jc w:val="both"/>
        <w:rPr>
          <w:rFonts w:eastAsia="Times New Roman" w:cs="Arial"/>
          <w:lang w:val="en-US" w:eastAsia="en-AU"/>
        </w:rPr>
      </w:pPr>
      <w:r>
        <w:rPr>
          <w:rFonts w:eastAsia="Times New Roman" w:cs="Arial"/>
          <w:lang w:val="en-US" w:eastAsia="en-AU"/>
        </w:rPr>
        <w:t>i</w:t>
      </w:r>
      <w:r w:rsidR="00DF66BB" w:rsidRPr="00352238">
        <w:rPr>
          <w:rFonts w:eastAsia="Times New Roman" w:cs="Arial"/>
          <w:lang w:val="en-US" w:eastAsia="en-AU"/>
        </w:rPr>
        <w:t xml:space="preserve">ncreasing public amenity through the irrigation of </w:t>
      </w:r>
      <w:r w:rsidR="00B669A5">
        <w:rPr>
          <w:rFonts w:eastAsia="Times New Roman" w:cs="Arial"/>
          <w:lang w:val="en-US" w:eastAsia="en-AU"/>
        </w:rPr>
        <w:t xml:space="preserve">public open space such as </w:t>
      </w:r>
      <w:r w:rsidR="00DF66BB" w:rsidRPr="00352238">
        <w:rPr>
          <w:rFonts w:eastAsia="Times New Roman" w:cs="Arial"/>
          <w:lang w:val="en-US" w:eastAsia="en-AU"/>
        </w:rPr>
        <w:t>ovals, gardens and parks</w:t>
      </w:r>
    </w:p>
    <w:p w14:paraId="28E94E0E" w14:textId="77777777" w:rsidR="00023051" w:rsidRPr="00023051" w:rsidRDefault="00142E7E" w:rsidP="00023051">
      <w:pPr>
        <w:numPr>
          <w:ilvl w:val="0"/>
          <w:numId w:val="24"/>
        </w:numPr>
        <w:spacing w:after="0" w:line="240" w:lineRule="auto"/>
        <w:contextualSpacing/>
        <w:jc w:val="both"/>
        <w:rPr>
          <w:rFonts w:eastAsia="Times New Roman" w:cs="Arial"/>
          <w:lang w:val="en-US" w:eastAsia="en-AU"/>
        </w:rPr>
      </w:pPr>
      <w:r>
        <w:rPr>
          <w:rFonts w:eastAsia="Times New Roman" w:cs="Arial"/>
          <w:lang w:val="en-US" w:eastAsia="en-AU"/>
        </w:rPr>
        <w:t>e</w:t>
      </w:r>
      <w:r w:rsidR="00DF66BB" w:rsidRPr="00352238">
        <w:rPr>
          <w:rFonts w:eastAsia="Times New Roman" w:cs="Arial"/>
          <w:lang w:val="en-US" w:eastAsia="en-AU"/>
        </w:rPr>
        <w:t>stablishing or upgrading emergency farm water supplies</w:t>
      </w:r>
      <w:r w:rsidR="00023051">
        <w:rPr>
          <w:rFonts w:eastAsia="Times New Roman" w:cs="Arial"/>
          <w:lang w:val="en-US" w:eastAsia="en-AU"/>
        </w:rPr>
        <w:t xml:space="preserve"> for livestock</w:t>
      </w:r>
    </w:p>
    <w:p w14:paraId="33748A21" w14:textId="77777777" w:rsidR="00DF66BB" w:rsidRPr="00352238" w:rsidRDefault="00142E7E" w:rsidP="00D976F5">
      <w:pPr>
        <w:numPr>
          <w:ilvl w:val="0"/>
          <w:numId w:val="24"/>
        </w:numPr>
        <w:spacing w:after="0" w:line="240" w:lineRule="auto"/>
        <w:contextualSpacing/>
        <w:jc w:val="both"/>
        <w:rPr>
          <w:rFonts w:eastAsia="Times New Roman" w:cs="Arial"/>
          <w:lang w:val="en-US" w:eastAsia="en-AU"/>
        </w:rPr>
      </w:pPr>
      <w:r>
        <w:rPr>
          <w:rFonts w:eastAsia="Times New Roman" w:cs="Arial"/>
          <w:lang w:val="en-US" w:eastAsia="en-AU"/>
        </w:rPr>
        <w:t>r</w:t>
      </w:r>
      <w:r w:rsidR="00DF66BB" w:rsidRPr="00352238">
        <w:rPr>
          <w:rFonts w:eastAsia="Times New Roman" w:cs="Arial"/>
          <w:lang w:val="en-US" w:eastAsia="en-AU"/>
        </w:rPr>
        <w:t>educing reliance on scheme water</w:t>
      </w:r>
      <w:r w:rsidR="00D853AF">
        <w:rPr>
          <w:rFonts w:eastAsia="Times New Roman" w:cs="Arial"/>
          <w:lang w:val="en-US" w:eastAsia="en-AU"/>
        </w:rPr>
        <w:t>.</w:t>
      </w:r>
    </w:p>
    <w:p w14:paraId="2CD59134" w14:textId="77777777" w:rsidR="00DF66BB" w:rsidRPr="00352238" w:rsidRDefault="00853B1B" w:rsidP="009E2297">
      <w:pPr>
        <w:pStyle w:val="Heading2"/>
      </w:pPr>
      <w:r w:rsidRPr="00352238">
        <w:t xml:space="preserve">How much co-contribution must applicants make? </w:t>
      </w:r>
    </w:p>
    <w:p w14:paraId="183053D5" w14:textId="228FE6FD" w:rsidR="00DF66BB" w:rsidRPr="00352238" w:rsidRDefault="00DF66BB" w:rsidP="00D976F5">
      <w:pPr>
        <w:rPr>
          <w:lang w:val="en-US"/>
        </w:rPr>
      </w:pPr>
      <w:r w:rsidRPr="00352238">
        <w:rPr>
          <w:lang w:val="en-US"/>
        </w:rPr>
        <w:t>Applicants must contribute a minimum of 30</w:t>
      </w:r>
      <w:r w:rsidR="008954A0">
        <w:rPr>
          <w:lang w:val="en-US"/>
        </w:rPr>
        <w:t xml:space="preserve"> per cent</w:t>
      </w:r>
      <w:r w:rsidRPr="00352238">
        <w:rPr>
          <w:lang w:val="en-US"/>
        </w:rPr>
        <w:t xml:space="preserve"> of the total project cost</w:t>
      </w:r>
      <w:r w:rsidR="00546101">
        <w:t>.</w:t>
      </w:r>
      <w:r w:rsidR="00EF4E18">
        <w:t xml:space="preserve"> </w:t>
      </w:r>
      <w:r w:rsidR="00546101">
        <w:t>G</w:t>
      </w:r>
      <w:r w:rsidR="00411B2A" w:rsidRPr="00352238">
        <w:t>reater co-contribution ratios will be held in higher regard</w:t>
      </w:r>
      <w:r w:rsidR="00411B2A">
        <w:t>.</w:t>
      </w:r>
      <w:r w:rsidR="006407FB">
        <w:rPr>
          <w:lang w:val="en-US"/>
        </w:rPr>
        <w:t xml:space="preserve"> </w:t>
      </w:r>
      <w:r w:rsidR="00023051">
        <w:rPr>
          <w:lang w:val="en-US"/>
        </w:rPr>
        <w:t xml:space="preserve"> This contribution may include</w:t>
      </w:r>
      <w:r w:rsidRPr="00352238">
        <w:rPr>
          <w:lang w:val="en-US"/>
        </w:rPr>
        <w:t xml:space="preserve"> in-kind funding</w:t>
      </w:r>
      <w:r w:rsidR="009C3FC5">
        <w:rPr>
          <w:lang w:val="en-US"/>
        </w:rPr>
        <w:t>.</w:t>
      </w:r>
      <w:r w:rsidRPr="00352238">
        <w:rPr>
          <w:lang w:val="en-US"/>
        </w:rPr>
        <w:t xml:space="preserve"> </w:t>
      </w:r>
    </w:p>
    <w:p w14:paraId="31545CA3" w14:textId="77777777" w:rsidR="00DF66BB" w:rsidRPr="00352238" w:rsidRDefault="00DF66BB" w:rsidP="00D976F5">
      <w:r w:rsidRPr="00352238">
        <w:t>Some examples of</w:t>
      </w:r>
      <w:r w:rsidR="001147B8">
        <w:t xml:space="preserve"> in-kind contributions include </w:t>
      </w:r>
      <w:r w:rsidR="009C3FC5">
        <w:t xml:space="preserve">the </w:t>
      </w:r>
      <w:r w:rsidRPr="00352238">
        <w:t xml:space="preserve">use </w:t>
      </w:r>
      <w:r w:rsidR="009C3FC5">
        <w:t xml:space="preserve">and operation </w:t>
      </w:r>
      <w:r w:rsidRPr="00352238">
        <w:t xml:space="preserve">of specialised equipment (for example – earthmoving equipment) </w:t>
      </w:r>
      <w:r w:rsidR="001147B8">
        <w:t>and</w:t>
      </w:r>
      <w:r w:rsidRPr="00352238">
        <w:t xml:space="preserve"> technical, professional and expert </w:t>
      </w:r>
      <w:r w:rsidR="009C3FC5">
        <w:t>services (for example the use of</w:t>
      </w:r>
      <w:r w:rsidRPr="00352238">
        <w:t xml:space="preserve"> shire engineering staff and works crew</w:t>
      </w:r>
      <w:r w:rsidR="009C3FC5">
        <w:t>s</w:t>
      </w:r>
      <w:r w:rsidRPr="00352238">
        <w:t>)</w:t>
      </w:r>
      <w:r w:rsidR="00546101">
        <w:t>.</w:t>
      </w:r>
      <w:r w:rsidRPr="00352238">
        <w:t xml:space="preserve"> </w:t>
      </w:r>
    </w:p>
    <w:p w14:paraId="0C72B1EF" w14:textId="1225DE47" w:rsidR="00056D37" w:rsidRDefault="009C3FC5">
      <w:r>
        <w:t>Funds received from o</w:t>
      </w:r>
      <w:r w:rsidR="00DF66BB" w:rsidRPr="00352238">
        <w:t xml:space="preserve">ther </w:t>
      </w:r>
      <w:r w:rsidR="009A614C">
        <w:t>state g</w:t>
      </w:r>
      <w:r w:rsidR="00DF66BB" w:rsidRPr="00352238">
        <w:t>overnment fun</w:t>
      </w:r>
      <w:r>
        <w:t xml:space="preserve">ding programs cannot be used to satisfy the </w:t>
      </w:r>
      <w:r w:rsidR="00673956">
        <w:t>Community Water Supply program</w:t>
      </w:r>
      <w:r>
        <w:t xml:space="preserve"> co-contribution requirement</w:t>
      </w:r>
      <w:r w:rsidR="00DF66BB" w:rsidRPr="00352238">
        <w:t xml:space="preserve">. </w:t>
      </w:r>
    </w:p>
    <w:p w14:paraId="74AEEC45" w14:textId="77777777" w:rsidR="00561E25" w:rsidRPr="00352238" w:rsidRDefault="00561E25" w:rsidP="00561E25">
      <w:pPr>
        <w:pStyle w:val="Heading2"/>
      </w:pPr>
      <w:r w:rsidRPr="00352238">
        <w:t xml:space="preserve">Who is responsible for ongoing operation and management? </w:t>
      </w:r>
    </w:p>
    <w:p w14:paraId="75AB1032" w14:textId="77777777" w:rsidR="00561E25" w:rsidRDefault="00561E25" w:rsidP="00561E25">
      <w:pPr>
        <w:spacing w:after="0" w:line="240" w:lineRule="auto"/>
        <w:jc w:val="both"/>
        <w:rPr>
          <w:rFonts w:eastAsia="Times New Roman" w:cs="Arial"/>
          <w:lang w:val="en-US" w:eastAsia="en-AU"/>
        </w:rPr>
      </w:pPr>
      <w:r w:rsidRPr="00352238">
        <w:rPr>
          <w:rFonts w:eastAsia="Times New Roman" w:cs="Arial"/>
          <w:lang w:val="en-US" w:eastAsia="en-AU"/>
        </w:rPr>
        <w:t>To be eligible for funding the responsibility for</w:t>
      </w:r>
      <w:r>
        <w:rPr>
          <w:rFonts w:eastAsia="Times New Roman" w:cs="Arial"/>
          <w:lang w:val="en-US" w:eastAsia="en-AU"/>
        </w:rPr>
        <w:t xml:space="preserve"> ongoing maintenance</w:t>
      </w:r>
      <w:r w:rsidRPr="00352238">
        <w:rPr>
          <w:rFonts w:eastAsia="Times New Roman" w:cs="Arial"/>
          <w:lang w:val="en-US" w:eastAsia="en-AU"/>
        </w:rPr>
        <w:t xml:space="preserve"> must be clearly detailed and any agreements required</w:t>
      </w:r>
      <w:r>
        <w:rPr>
          <w:rFonts w:eastAsia="Times New Roman" w:cs="Arial"/>
          <w:lang w:val="en-US" w:eastAsia="en-AU"/>
        </w:rPr>
        <w:t xml:space="preserve"> be</w:t>
      </w:r>
      <w:r w:rsidRPr="00352238">
        <w:rPr>
          <w:rFonts w:eastAsia="Times New Roman" w:cs="Arial"/>
          <w:lang w:val="en-US" w:eastAsia="en-AU"/>
        </w:rPr>
        <w:t xml:space="preserve"> in place.</w:t>
      </w:r>
      <w:r>
        <w:rPr>
          <w:rFonts w:eastAsia="Times New Roman" w:cs="Arial"/>
          <w:lang w:val="en-US" w:eastAsia="en-AU"/>
        </w:rPr>
        <w:t xml:space="preserve"> </w:t>
      </w:r>
      <w:r w:rsidRPr="00352238">
        <w:rPr>
          <w:rFonts w:eastAsia="Times New Roman" w:cs="Arial"/>
          <w:lang w:val="en-US" w:eastAsia="en-AU"/>
        </w:rPr>
        <w:t xml:space="preserve">The </w:t>
      </w:r>
      <w:r>
        <w:rPr>
          <w:rFonts w:eastAsia="Times New Roman" w:cs="Arial"/>
          <w:lang w:val="en-US" w:eastAsia="en-AU"/>
        </w:rPr>
        <w:t>Department of Water and Environmental Regulation</w:t>
      </w:r>
      <w:r w:rsidRPr="00352238">
        <w:rPr>
          <w:rFonts w:eastAsia="Times New Roman" w:cs="Arial"/>
          <w:lang w:val="en-US" w:eastAsia="en-AU"/>
        </w:rPr>
        <w:t xml:space="preserve"> will not be responsible for </w:t>
      </w:r>
      <w:r>
        <w:rPr>
          <w:rFonts w:eastAsia="Times New Roman" w:cs="Arial"/>
          <w:lang w:val="en-US" w:eastAsia="en-AU"/>
        </w:rPr>
        <w:t xml:space="preserve">the </w:t>
      </w:r>
      <w:r w:rsidRPr="00352238">
        <w:rPr>
          <w:rFonts w:eastAsia="Times New Roman" w:cs="Arial"/>
          <w:lang w:val="en-US" w:eastAsia="en-AU"/>
        </w:rPr>
        <w:t>ongoing operation</w:t>
      </w:r>
      <w:r>
        <w:rPr>
          <w:rFonts w:eastAsia="Times New Roman" w:cs="Arial"/>
          <w:lang w:val="en-US" w:eastAsia="en-AU"/>
        </w:rPr>
        <w:t>,</w:t>
      </w:r>
      <w:r w:rsidRPr="00352238">
        <w:rPr>
          <w:rFonts w:eastAsia="Times New Roman" w:cs="Arial"/>
          <w:lang w:val="en-US" w:eastAsia="en-AU"/>
        </w:rPr>
        <w:t xml:space="preserve"> management and associated costs </w:t>
      </w:r>
      <w:r>
        <w:rPr>
          <w:rFonts w:eastAsia="Times New Roman" w:cs="Arial"/>
          <w:lang w:val="en-US" w:eastAsia="en-AU"/>
        </w:rPr>
        <w:t>of</w:t>
      </w:r>
      <w:r w:rsidRPr="00352238">
        <w:rPr>
          <w:rFonts w:eastAsia="Times New Roman" w:cs="Arial"/>
          <w:lang w:val="en-US" w:eastAsia="en-AU"/>
        </w:rPr>
        <w:t xml:space="preserve"> installed infrastructure.</w:t>
      </w:r>
      <w:r>
        <w:rPr>
          <w:rFonts w:eastAsia="Times New Roman" w:cs="Arial"/>
          <w:lang w:val="en-US" w:eastAsia="en-AU"/>
        </w:rPr>
        <w:t xml:space="preserve"> </w:t>
      </w:r>
    </w:p>
    <w:p w14:paraId="3E993531" w14:textId="77777777" w:rsidR="00561E25" w:rsidRPr="00352238" w:rsidRDefault="00561E25" w:rsidP="00561E25">
      <w:pPr>
        <w:spacing w:after="0" w:line="240" w:lineRule="auto"/>
        <w:jc w:val="both"/>
        <w:rPr>
          <w:rFonts w:eastAsia="Times New Roman" w:cs="Arial"/>
          <w:lang w:val="en-US" w:eastAsia="en-AU"/>
        </w:rPr>
      </w:pPr>
    </w:p>
    <w:p w14:paraId="169A695A" w14:textId="77777777" w:rsidR="00561E25" w:rsidRPr="00352238" w:rsidRDefault="00561E25" w:rsidP="00561E25">
      <w:pPr>
        <w:spacing w:after="0" w:line="240" w:lineRule="auto"/>
        <w:jc w:val="both"/>
        <w:rPr>
          <w:rFonts w:eastAsia="Times New Roman" w:cs="Arial"/>
          <w:lang w:val="en-US" w:eastAsia="en-AU"/>
        </w:rPr>
      </w:pPr>
      <w:r w:rsidRPr="00352238">
        <w:rPr>
          <w:rFonts w:eastAsia="Times New Roman" w:cs="Arial"/>
          <w:lang w:val="en-US" w:eastAsia="en-AU"/>
        </w:rPr>
        <w:t xml:space="preserve">It is important that community water supplies are maintained following the completion of the project. Where appropriate the </w:t>
      </w:r>
      <w:r>
        <w:rPr>
          <w:rFonts w:eastAsia="Times New Roman" w:cs="Arial"/>
          <w:lang w:val="en-US" w:eastAsia="en-AU"/>
        </w:rPr>
        <w:t xml:space="preserve">Department of Water and Environmental Regulation </w:t>
      </w:r>
      <w:r w:rsidRPr="00352238">
        <w:rPr>
          <w:rFonts w:eastAsia="Times New Roman" w:cs="Arial"/>
          <w:lang w:val="en-US" w:eastAsia="en-AU"/>
        </w:rPr>
        <w:t xml:space="preserve">recommends that projects </w:t>
      </w:r>
      <w:r>
        <w:rPr>
          <w:rFonts w:eastAsia="Times New Roman" w:cs="Arial"/>
          <w:lang w:val="en-US" w:eastAsia="en-AU"/>
        </w:rPr>
        <w:t>consider systems to</w:t>
      </w:r>
      <w:r w:rsidRPr="00352238">
        <w:rPr>
          <w:rFonts w:eastAsia="Times New Roman" w:cs="Arial"/>
          <w:lang w:val="en-US" w:eastAsia="en-AU"/>
        </w:rPr>
        <w:t xml:space="preserve"> monitor usage and allow for </w:t>
      </w:r>
      <w:r>
        <w:rPr>
          <w:rFonts w:eastAsia="Times New Roman" w:cs="Arial"/>
          <w:lang w:val="en-US" w:eastAsia="en-AU"/>
        </w:rPr>
        <w:t xml:space="preserve">user </w:t>
      </w:r>
      <w:r w:rsidRPr="00352238">
        <w:rPr>
          <w:rFonts w:eastAsia="Times New Roman" w:cs="Arial"/>
          <w:lang w:val="en-US" w:eastAsia="en-AU"/>
        </w:rPr>
        <w:t>payment</w:t>
      </w:r>
      <w:r>
        <w:rPr>
          <w:rFonts w:eastAsia="Times New Roman" w:cs="Arial"/>
          <w:lang w:val="en-US" w:eastAsia="en-AU"/>
        </w:rPr>
        <w:t>s</w:t>
      </w:r>
      <w:r w:rsidRPr="00352238">
        <w:rPr>
          <w:rFonts w:eastAsia="Times New Roman" w:cs="Arial"/>
          <w:lang w:val="en-US" w:eastAsia="en-AU"/>
        </w:rPr>
        <w:t xml:space="preserve"> </w:t>
      </w:r>
      <w:r>
        <w:rPr>
          <w:rFonts w:eastAsia="Times New Roman" w:cs="Arial"/>
          <w:lang w:val="en-US" w:eastAsia="en-AU"/>
        </w:rPr>
        <w:t>towards ongoing</w:t>
      </w:r>
      <w:r w:rsidRPr="00352238">
        <w:rPr>
          <w:rFonts w:eastAsia="Times New Roman" w:cs="Arial"/>
          <w:lang w:val="en-US" w:eastAsia="en-AU"/>
        </w:rPr>
        <w:t xml:space="preserve"> maintenance cost</w:t>
      </w:r>
      <w:r>
        <w:rPr>
          <w:rFonts w:eastAsia="Times New Roman" w:cs="Arial"/>
          <w:lang w:val="en-US" w:eastAsia="en-AU"/>
        </w:rPr>
        <w:t>s</w:t>
      </w:r>
      <w:r w:rsidRPr="00352238">
        <w:rPr>
          <w:rFonts w:eastAsia="Times New Roman" w:cs="Arial"/>
          <w:lang w:val="en-US" w:eastAsia="en-AU"/>
        </w:rPr>
        <w:t>.</w:t>
      </w:r>
    </w:p>
    <w:p w14:paraId="2720D3B3" w14:textId="77777777" w:rsidR="001147B8" w:rsidRDefault="001147B8">
      <w:pPr>
        <w:rPr>
          <w:rFonts w:cs="Calibri"/>
          <w:color w:val="000000"/>
        </w:rPr>
      </w:pPr>
      <w:r>
        <w:br w:type="page"/>
      </w:r>
    </w:p>
    <w:p w14:paraId="2CF4D129" w14:textId="5FB7C594" w:rsidR="008E6C34" w:rsidRDefault="008E6C34" w:rsidP="008E6C34">
      <w:pPr>
        <w:pStyle w:val="Heading1"/>
      </w:pPr>
      <w:r>
        <w:lastRenderedPageBreak/>
        <w:t>Application Information</w:t>
      </w:r>
    </w:p>
    <w:p w14:paraId="31664482" w14:textId="4708DCAC" w:rsidR="00DF66BB" w:rsidRPr="00352238" w:rsidRDefault="00AB5192" w:rsidP="004C4C03">
      <w:pPr>
        <w:pStyle w:val="Heading2"/>
      </w:pPr>
      <w:r w:rsidRPr="00352238">
        <w:t>What is the application process</w:t>
      </w:r>
      <w:r w:rsidR="00C97E3F">
        <w:t>?</w:t>
      </w:r>
    </w:p>
    <w:p w14:paraId="45568098" w14:textId="51CD0FB3" w:rsidR="00403640" w:rsidRDefault="00403640" w:rsidP="00403640">
      <w:pPr>
        <w:spacing w:after="0"/>
        <w:jc w:val="both"/>
        <w:rPr>
          <w:rFonts w:cs="Arial"/>
        </w:rPr>
      </w:pPr>
      <w:bookmarkStart w:id="5" w:name="_Toc461801459"/>
      <w:bookmarkStart w:id="6" w:name="_Toc461802156"/>
      <w:bookmarkStart w:id="7" w:name="_Toc461802189"/>
      <w:bookmarkEnd w:id="5"/>
      <w:bookmarkEnd w:id="6"/>
      <w:bookmarkEnd w:id="7"/>
      <w:r w:rsidRPr="00352238">
        <w:rPr>
          <w:rFonts w:cs="Arial"/>
        </w:rPr>
        <w:t xml:space="preserve">Applicants are required to contact the </w:t>
      </w:r>
      <w:r w:rsidR="00564E86">
        <w:rPr>
          <w:rFonts w:cs="Arial"/>
        </w:rPr>
        <w:t>Department of Water and Environmental Regulation</w:t>
      </w:r>
      <w:r w:rsidRPr="00352238">
        <w:rPr>
          <w:rFonts w:cs="Arial"/>
        </w:rPr>
        <w:t xml:space="preserve"> to discuss the proposed project prior to applying.</w:t>
      </w:r>
      <w:r w:rsidR="006407FB">
        <w:rPr>
          <w:rFonts w:cs="Arial"/>
        </w:rPr>
        <w:t xml:space="preserve"> </w:t>
      </w:r>
      <w:r w:rsidRPr="00352238">
        <w:rPr>
          <w:rFonts w:cs="Arial"/>
        </w:rPr>
        <w:t>The level of detail required in applications is dependent on the complexity and nature of the proposed project.</w:t>
      </w:r>
      <w:r w:rsidR="006407FB">
        <w:rPr>
          <w:rFonts w:cs="Arial"/>
        </w:rPr>
        <w:t xml:space="preserve"> </w:t>
      </w:r>
    </w:p>
    <w:p w14:paraId="2290155F" w14:textId="77777777" w:rsidR="00AB3394" w:rsidRDefault="00AB3394" w:rsidP="00403640">
      <w:pPr>
        <w:spacing w:after="0"/>
        <w:jc w:val="both"/>
        <w:rPr>
          <w:rFonts w:cs="Arial"/>
        </w:rPr>
      </w:pPr>
    </w:p>
    <w:p w14:paraId="0C90A24D" w14:textId="77777777" w:rsidR="00AB3394" w:rsidRPr="00352238" w:rsidRDefault="00AB3394" w:rsidP="00403640">
      <w:pPr>
        <w:spacing w:after="0"/>
        <w:jc w:val="both"/>
        <w:rPr>
          <w:rFonts w:cs="Arial"/>
        </w:rPr>
      </w:pPr>
      <w:r w:rsidRPr="00AB3394">
        <w:rPr>
          <w:rFonts w:cs="Arial"/>
          <w:noProof/>
          <w:lang w:eastAsia="en-AU"/>
        </w:rPr>
        <mc:AlternateContent>
          <mc:Choice Requires="wpg">
            <w:drawing>
              <wp:inline distT="0" distB="0" distL="0" distR="0" wp14:anchorId="35270464" wp14:editId="1D4E9B91">
                <wp:extent cx="6248988" cy="5447198"/>
                <wp:effectExtent l="0" t="0" r="19050" b="20320"/>
                <wp:docPr id="3" name="Group 1"/>
                <wp:cNvGraphicFramePr/>
                <a:graphic xmlns:a="http://schemas.openxmlformats.org/drawingml/2006/main">
                  <a:graphicData uri="http://schemas.microsoft.com/office/word/2010/wordprocessingGroup">
                    <wpg:wgp>
                      <wpg:cNvGrpSpPr/>
                      <wpg:grpSpPr>
                        <a:xfrm>
                          <a:off x="0" y="0"/>
                          <a:ext cx="6248988" cy="5447198"/>
                          <a:chOff x="-104775" y="666750"/>
                          <a:chExt cx="6248988" cy="5447198"/>
                        </a:xfrm>
                      </wpg:grpSpPr>
                      <wps:wsp>
                        <wps:cNvPr id="4" name="Text Box 4"/>
                        <wps:cNvSpPr txBox="1"/>
                        <wps:spPr>
                          <a:xfrm>
                            <a:off x="2021158" y="1232654"/>
                            <a:ext cx="4123055" cy="488129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40A65B4" w14:textId="77777777" w:rsidR="00AB3394" w:rsidRDefault="00AB3394" w:rsidP="00AB3394">
                              <w:pPr>
                                <w:pStyle w:val="NormalWeb"/>
                                <w:spacing w:before="0" w:beforeAutospacing="0" w:after="0" w:afterAutospacing="0" w:line="276" w:lineRule="auto"/>
                                <w:ind w:left="720"/>
                              </w:pPr>
                              <w:r>
                                <w:rPr>
                                  <w:rFonts w:asciiTheme="minorHAnsi" w:eastAsia="Calibri" w:hAnsi="Calibri" w:cs="Arial"/>
                                  <w:color w:val="000000" w:themeColor="dark1"/>
                                  <w:kern w:val="24"/>
                                  <w:sz w:val="22"/>
                                  <w:szCs w:val="22"/>
                                </w:rPr>
                                <w:t> </w:t>
                              </w:r>
                            </w:p>
                            <w:p w14:paraId="0E784F3B" w14:textId="3183F591" w:rsidR="00AB3394" w:rsidRDefault="00AB3394" w:rsidP="00EC41C1">
                              <w:pPr>
                                <w:pStyle w:val="NormalWeb"/>
                                <w:spacing w:before="0" w:beforeAutospacing="0" w:after="120" w:afterAutospacing="0"/>
                                <w:ind w:left="720"/>
                              </w:pPr>
                              <w:r>
                                <w:rPr>
                                  <w:rFonts w:asciiTheme="minorHAnsi" w:eastAsia="Calibri" w:hAnsi="Calibri" w:cs="Arial"/>
                                  <w:b/>
                                  <w:bCs/>
                                  <w:color w:val="000000" w:themeColor="dark1"/>
                                  <w:kern w:val="24"/>
                                  <w:sz w:val="22"/>
                                  <w:szCs w:val="22"/>
                                </w:rPr>
                                <w:t>Step 1:</w:t>
                              </w:r>
                              <w:r>
                                <w:rPr>
                                  <w:rFonts w:asciiTheme="minorHAnsi" w:eastAsia="Calibri" w:hAnsi="Calibri" w:cs="Arial"/>
                                  <w:color w:val="000000" w:themeColor="dark1"/>
                                  <w:kern w:val="24"/>
                                  <w:sz w:val="22"/>
                                  <w:szCs w:val="22"/>
                                </w:rPr>
                                <w:t xml:space="preserve">  Applicants submit an application form and project plan to the Department of Water</w:t>
                              </w:r>
                              <w:r w:rsidR="00564E86">
                                <w:rPr>
                                  <w:rFonts w:asciiTheme="minorHAnsi" w:eastAsia="Calibri" w:hAnsi="Calibri" w:cs="Arial"/>
                                  <w:color w:val="000000" w:themeColor="dark1"/>
                                  <w:kern w:val="24"/>
                                  <w:sz w:val="22"/>
                                  <w:szCs w:val="22"/>
                                </w:rPr>
                                <w:t xml:space="preserve"> and Environmental Regulation</w:t>
                              </w:r>
                              <w:r>
                                <w:rPr>
                                  <w:rFonts w:asciiTheme="minorHAnsi" w:eastAsia="Calibri" w:hAnsi="Calibri" w:cs="Arial"/>
                                  <w:color w:val="000000" w:themeColor="dark1"/>
                                  <w:kern w:val="24"/>
                                  <w:sz w:val="22"/>
                                  <w:szCs w:val="22"/>
                                </w:rPr>
                                <w:t xml:space="preserve"> in the standard templates</w:t>
                              </w:r>
                              <w:r w:rsidR="00EC41C1">
                                <w:rPr>
                                  <w:rFonts w:asciiTheme="minorHAnsi" w:eastAsia="Calibri" w:hAnsi="Calibri" w:cs="Arial"/>
                                  <w:color w:val="000000" w:themeColor="dark1"/>
                                  <w:kern w:val="24"/>
                                  <w:sz w:val="22"/>
                                  <w:szCs w:val="22"/>
                                </w:rPr>
                                <w:t xml:space="preserve">. Templates can be accessed on request from the rural water team at </w:t>
                              </w:r>
                              <w:hyperlink r:id="rId18" w:history="1">
                                <w:r w:rsidR="00EC41C1" w:rsidRPr="00A80BA0">
                                  <w:rPr>
                                    <w:rStyle w:val="Hyperlink"/>
                                    <w:rFonts w:asciiTheme="minorHAnsi" w:eastAsia="Calibri" w:hAnsi="Calibri" w:cs="Arial"/>
                                    <w:kern w:val="24"/>
                                    <w:sz w:val="22"/>
                                    <w:szCs w:val="22"/>
                                  </w:rPr>
                                  <w:t>ruralwater@dwer.wa.gov.au</w:t>
                                </w:r>
                              </w:hyperlink>
                              <w:r w:rsidR="00EC41C1">
                                <w:rPr>
                                  <w:rFonts w:asciiTheme="minorHAnsi" w:eastAsia="Calibri" w:hAnsi="Calibri" w:cs="Arial"/>
                                  <w:color w:val="000000" w:themeColor="dark1"/>
                                  <w:kern w:val="24"/>
                                  <w:sz w:val="22"/>
                                  <w:szCs w:val="22"/>
                                </w:rPr>
                                <w:t xml:space="preserve"> or by calling 1800 780 330. </w:t>
                              </w:r>
                            </w:p>
                            <w:p w14:paraId="388445A1" w14:textId="2E7085DB" w:rsidR="00AB3394" w:rsidRDefault="00AB3394" w:rsidP="00AB3394">
                              <w:pPr>
                                <w:pStyle w:val="NormalWeb"/>
                                <w:spacing w:before="0" w:beforeAutospacing="0" w:after="120" w:afterAutospacing="0"/>
                                <w:ind w:left="720"/>
                              </w:pPr>
                              <w:r>
                                <w:rPr>
                                  <w:rFonts w:asciiTheme="minorHAnsi" w:eastAsia="Calibri" w:hAnsi="Calibri"/>
                                  <w:b/>
                                  <w:bCs/>
                                  <w:color w:val="000000" w:themeColor="dark1"/>
                                  <w:kern w:val="24"/>
                                  <w:sz w:val="22"/>
                                  <w:szCs w:val="22"/>
                                </w:rPr>
                                <w:t xml:space="preserve">Step 2: </w:t>
                              </w:r>
                              <w:r>
                                <w:rPr>
                                  <w:rFonts w:asciiTheme="minorHAnsi" w:eastAsia="Calibri" w:hAnsi="Calibri"/>
                                  <w:color w:val="000000" w:themeColor="dark1"/>
                                  <w:kern w:val="24"/>
                                  <w:sz w:val="22"/>
                                  <w:szCs w:val="22"/>
                                </w:rPr>
                                <w:t>The a</w:t>
                              </w:r>
                              <w:r>
                                <w:rPr>
                                  <w:rFonts w:asciiTheme="minorHAnsi" w:eastAsia="Calibri" w:hAnsi="Calibri" w:cs="Arial"/>
                                  <w:color w:val="000000" w:themeColor="dark1"/>
                                  <w:kern w:val="24"/>
                                  <w:sz w:val="22"/>
                                  <w:szCs w:val="22"/>
                                </w:rPr>
                                <w:t>pplication is assessed for eligibility, benefits</w:t>
                              </w:r>
                              <w:r w:rsidR="00561E25">
                                <w:rPr>
                                  <w:rFonts w:asciiTheme="minorHAnsi" w:eastAsia="Calibri" w:hAnsi="Calibri" w:cs="Arial"/>
                                  <w:color w:val="000000" w:themeColor="dark1"/>
                                  <w:kern w:val="24"/>
                                  <w:sz w:val="22"/>
                                  <w:szCs w:val="22"/>
                                </w:rPr>
                                <w:t xml:space="preserve">, cost </w:t>
                              </w:r>
                              <w:r>
                                <w:rPr>
                                  <w:rFonts w:asciiTheme="minorHAnsi" w:eastAsia="Calibri" w:hAnsi="Calibri" w:cs="Arial"/>
                                  <w:color w:val="000000" w:themeColor="dark1"/>
                                  <w:kern w:val="24"/>
                                  <w:sz w:val="22"/>
                                  <w:szCs w:val="22"/>
                                </w:rPr>
                                <w:t xml:space="preserve">and risk.  A recommendation is made to the Minister for Water. </w:t>
                              </w:r>
                              <w:r>
                                <w:rPr>
                                  <w:rFonts w:asciiTheme="minorHAnsi" w:hAnsi="Calibri" w:cstheme="minorBidi"/>
                                  <w:color w:val="000000" w:themeColor="dark1"/>
                                  <w:kern w:val="24"/>
                                  <w:sz w:val="22"/>
                                  <w:szCs w:val="22"/>
                                </w:rPr>
                                <w:t>Following the Minister's decision, successful and unsuccessful applicants will be advised accordingly.</w:t>
                              </w:r>
                            </w:p>
                            <w:p w14:paraId="07DFBE0A" w14:textId="78FDC581" w:rsidR="00AB3394" w:rsidRDefault="00AB3394" w:rsidP="00AB3394">
                              <w:pPr>
                                <w:pStyle w:val="NormalWeb"/>
                                <w:spacing w:before="0" w:beforeAutospacing="0" w:after="120" w:afterAutospacing="0"/>
                                <w:ind w:left="720"/>
                                <w:rPr>
                                  <w:rFonts w:asciiTheme="minorHAnsi" w:eastAsia="Calibri" w:hAnsi="Calibri"/>
                                  <w:b/>
                                  <w:bCs/>
                                  <w:color w:val="000000" w:themeColor="dark1"/>
                                  <w:kern w:val="24"/>
                                  <w:sz w:val="22"/>
                                  <w:szCs w:val="22"/>
                                </w:rPr>
                              </w:pPr>
                              <w:r>
                                <w:rPr>
                                  <w:rFonts w:asciiTheme="minorHAnsi" w:eastAsia="Calibri" w:hAnsi="Calibri" w:cs="Arial"/>
                                  <w:b/>
                                  <w:bCs/>
                                  <w:color w:val="000000"/>
                                  <w:kern w:val="24"/>
                                  <w:sz w:val="22"/>
                                  <w:szCs w:val="22"/>
                                </w:rPr>
                                <w:t xml:space="preserve">Step 3: </w:t>
                              </w:r>
                              <w:r w:rsidR="00DB4E0D">
                                <w:rPr>
                                  <w:rFonts w:asciiTheme="minorHAnsi" w:eastAsia="Calibri" w:hAnsi="Calibri" w:cs="Arial"/>
                                  <w:color w:val="000000"/>
                                  <w:kern w:val="24"/>
                                  <w:sz w:val="22"/>
                                  <w:szCs w:val="22"/>
                                </w:rPr>
                                <w:t>A D</w:t>
                              </w:r>
                              <w:r w:rsidR="00B669A5">
                                <w:rPr>
                                  <w:rFonts w:asciiTheme="minorHAnsi" w:eastAsia="Calibri" w:hAnsi="Calibri" w:cs="Arial"/>
                                  <w:color w:val="000000"/>
                                  <w:kern w:val="24"/>
                                  <w:sz w:val="22"/>
                                  <w:szCs w:val="22"/>
                                </w:rPr>
                                <w:t xml:space="preserve">eed of </w:t>
                              </w:r>
                              <w:r w:rsidR="00DB4E0D">
                                <w:rPr>
                                  <w:rFonts w:asciiTheme="minorHAnsi" w:eastAsia="Calibri" w:hAnsi="Calibri" w:cs="Arial"/>
                                  <w:color w:val="000000"/>
                                  <w:kern w:val="24"/>
                                  <w:sz w:val="22"/>
                                  <w:szCs w:val="22"/>
                                </w:rPr>
                                <w:t>A</w:t>
                              </w:r>
                              <w:r w:rsidR="00B669A5">
                                <w:rPr>
                                  <w:rFonts w:asciiTheme="minorHAnsi" w:eastAsia="Calibri" w:hAnsi="Calibri" w:cs="Arial"/>
                                  <w:color w:val="000000"/>
                                  <w:kern w:val="24"/>
                                  <w:sz w:val="22"/>
                                  <w:szCs w:val="22"/>
                                </w:rPr>
                                <w:t xml:space="preserve">greement is negotiated between the </w:t>
                              </w:r>
                              <w:r w:rsidR="00564E86">
                                <w:rPr>
                                  <w:rFonts w:asciiTheme="minorHAnsi" w:eastAsia="Calibri" w:hAnsi="Calibri" w:cs="Arial"/>
                                  <w:color w:val="000000"/>
                                  <w:kern w:val="24"/>
                                  <w:sz w:val="22"/>
                                  <w:szCs w:val="22"/>
                                </w:rPr>
                                <w:t>Department of Water and Environmental Regulation</w:t>
                              </w:r>
                              <w:r w:rsidR="00B669A5">
                                <w:rPr>
                                  <w:rFonts w:asciiTheme="minorHAnsi" w:eastAsia="Calibri" w:hAnsi="Calibri" w:cs="Arial"/>
                                  <w:color w:val="000000"/>
                                  <w:kern w:val="24"/>
                                  <w:sz w:val="22"/>
                                  <w:szCs w:val="22"/>
                                </w:rPr>
                                <w:t xml:space="preserve"> and the applicant. The Deed of Agreement includes </w:t>
                              </w:r>
                              <w:r>
                                <w:rPr>
                                  <w:rFonts w:asciiTheme="minorHAnsi" w:eastAsia="Calibri" w:hAnsi="Calibri" w:cs="Arial"/>
                                  <w:color w:val="000000"/>
                                  <w:kern w:val="24"/>
                                  <w:sz w:val="22"/>
                                  <w:szCs w:val="22"/>
                                </w:rPr>
                                <w:t xml:space="preserve"> project timelines and schedules. </w:t>
                              </w:r>
                            </w:p>
                            <w:p w14:paraId="2D8A4001" w14:textId="421128C6" w:rsidR="00AB3394" w:rsidRDefault="00AB3394" w:rsidP="00AB3394">
                              <w:pPr>
                                <w:pStyle w:val="NormalWeb"/>
                                <w:spacing w:before="0" w:beforeAutospacing="0" w:after="120" w:afterAutospacing="0"/>
                                <w:ind w:left="720"/>
                              </w:pPr>
                              <w:r>
                                <w:rPr>
                                  <w:rFonts w:asciiTheme="minorHAnsi" w:eastAsia="Calibri" w:hAnsi="Calibri"/>
                                  <w:b/>
                                  <w:bCs/>
                                  <w:color w:val="000000" w:themeColor="dark1"/>
                                  <w:kern w:val="24"/>
                                  <w:sz w:val="22"/>
                                  <w:szCs w:val="22"/>
                                </w:rPr>
                                <w:t xml:space="preserve">Step 4: </w:t>
                              </w:r>
                              <w:r>
                                <w:rPr>
                                  <w:rFonts w:asciiTheme="minorHAnsi" w:eastAsia="Calibri" w:hAnsi="Calibri" w:cs="Arial"/>
                                  <w:color w:val="000000" w:themeColor="dark1"/>
                                  <w:kern w:val="24"/>
                                  <w:sz w:val="22"/>
                                  <w:szCs w:val="22"/>
                                </w:rPr>
                                <w:t xml:space="preserve">Project delivery is tracked against the Deed of Agreement. Milestone payments are made dependent on evidence of completed </w:t>
                              </w:r>
                              <w:r w:rsidR="00B669A5">
                                <w:rPr>
                                  <w:rFonts w:asciiTheme="minorHAnsi" w:eastAsia="Calibri" w:hAnsi="Calibri" w:cs="Arial"/>
                                  <w:color w:val="000000" w:themeColor="dark1"/>
                                  <w:kern w:val="24"/>
                                  <w:sz w:val="22"/>
                                  <w:szCs w:val="22"/>
                                </w:rPr>
                                <w:t>work as agreed in the Deed of Agreement</w:t>
                              </w:r>
                              <w:r>
                                <w:rPr>
                                  <w:rFonts w:asciiTheme="minorHAnsi" w:eastAsia="Calibri" w:hAnsi="Calibri" w:cs="Arial"/>
                                  <w:color w:val="000000" w:themeColor="dark1"/>
                                  <w:kern w:val="24"/>
                                  <w:sz w:val="22"/>
                                  <w:szCs w:val="22"/>
                                </w:rPr>
                                <w:t>.</w:t>
                              </w:r>
                            </w:p>
                            <w:p w14:paraId="6CB71DCC" w14:textId="77777777" w:rsidR="00AB3394" w:rsidRDefault="00AB3394" w:rsidP="00AB3394">
                              <w:pPr>
                                <w:pStyle w:val="NormalWeb"/>
                                <w:spacing w:before="0" w:beforeAutospacing="0" w:after="120" w:afterAutospacing="0"/>
                                <w:ind w:left="720"/>
                              </w:pPr>
                              <w:r>
                                <w:rPr>
                                  <w:rFonts w:asciiTheme="minorHAnsi" w:eastAsia="Calibri" w:hAnsi="Calibri"/>
                                  <w:b/>
                                  <w:bCs/>
                                  <w:color w:val="000000" w:themeColor="dark1"/>
                                  <w:kern w:val="24"/>
                                  <w:sz w:val="22"/>
                                  <w:szCs w:val="22"/>
                                </w:rPr>
                                <w:t>Step 5:</w:t>
                              </w:r>
                              <w:r>
                                <w:rPr>
                                  <w:rFonts w:asciiTheme="minorHAnsi" w:eastAsia="Calibri" w:hAnsi="Calibri"/>
                                  <w:color w:val="000000" w:themeColor="dark1"/>
                                  <w:kern w:val="24"/>
                                  <w:sz w:val="22"/>
                                  <w:szCs w:val="22"/>
                                </w:rPr>
                                <w:t xml:space="preserve"> </w:t>
                              </w:r>
                              <w:r>
                                <w:rPr>
                                  <w:rFonts w:asciiTheme="minorHAnsi" w:hAnsi="Calibri" w:cstheme="minorBidi"/>
                                  <w:color w:val="000000" w:themeColor="dark1"/>
                                  <w:kern w:val="24"/>
                                  <w:sz w:val="22"/>
                                  <w:szCs w:val="22"/>
                                </w:rPr>
                                <w:t xml:space="preserve">A closing report is submitted to the Department of Water </w:t>
                              </w:r>
                              <w:r w:rsidR="00564E86">
                                <w:rPr>
                                  <w:rFonts w:asciiTheme="minorHAnsi" w:hAnsi="Calibri" w:cstheme="minorBidi"/>
                                  <w:color w:val="000000" w:themeColor="dark1"/>
                                  <w:kern w:val="24"/>
                                  <w:sz w:val="22"/>
                                  <w:szCs w:val="22"/>
                                </w:rPr>
                                <w:t xml:space="preserve">and Environmental Regulation </w:t>
                              </w:r>
                              <w:r>
                                <w:rPr>
                                  <w:rFonts w:asciiTheme="minorHAnsi" w:hAnsi="Calibri" w:cstheme="minorBidi"/>
                                  <w:color w:val="000000" w:themeColor="dark1"/>
                                  <w:kern w:val="24"/>
                                  <w:sz w:val="22"/>
                                  <w:szCs w:val="22"/>
                                </w:rPr>
                                <w:t xml:space="preserve">and, provided all requirements are met, the final payment is made. </w:t>
                              </w:r>
                              <w:r>
                                <w:rPr>
                                  <w:rFonts w:asciiTheme="minorHAnsi" w:eastAsia="Calibri" w:hAnsi="Calibri"/>
                                  <w:color w:val="000000" w:themeColor="dark1"/>
                                  <w:kern w:val="24"/>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5" name="Diagram 5"/>
                        <wpg:cNvFrPr/>
                        <wpg:xfrm>
                          <a:off x="-104775" y="666750"/>
                          <a:ext cx="2921501" cy="5285982"/>
                        </wpg:xfrm>
                        <a:graphic>
                          <a:graphicData uri="http://schemas.openxmlformats.org/drawingml/2006/diagram">
                            <dgm:relIds xmlns:dgm="http://schemas.openxmlformats.org/drawingml/2006/diagram" xmlns:r="http://schemas.openxmlformats.org/officeDocument/2006/relationships" r:dm="rId19" r:lo="rId20" r:qs="rId21" r:cs="rId22"/>
                          </a:graphicData>
                        </a:graphic>
                      </wpg:graphicFrame>
                    </wpg:wgp>
                  </a:graphicData>
                </a:graphic>
              </wp:inline>
            </w:drawing>
          </mc:Choice>
          <mc:Fallback>
            <w:pict>
              <v:group w14:anchorId="35270464" id="Group 1" o:spid="_x0000_s1026" style="width:492.05pt;height:428.9pt;mso-position-horizontal-relative:char;mso-position-vertical-relative:line" coordorigin="-1047,6667" coordsize="62489,54471"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">
                <v:shapetype id="_x0000_t202" coordsize="21600,21600" o:spt="202" path="m,l,21600r21600,l21600,xe">
                  <v:stroke joinstyle="miter"/>
                  <v:path gradientshapeok="t" o:connecttype="rect"/>
                </v:shapetype>
                <v:shape id="Text Box 4" o:spid="_x0000_s1027" type="#_x0000_t202" style="position:absolute;left:20211;top:12326;width:41231;height:48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9cesMA&#10;AADaAAAADwAAAGRycy9kb3ducmV2LnhtbESPQWvCQBSE70L/w/IK3nTTNkiIrhJapNIKpbYXb4/s&#10;Mwlm34bsU+O/7xYEj8PMfMMsVoNr1Zn60Hg28DRNQBGX3jZcGfj9WU8yUEGQLbaeycCVAqyWD6MF&#10;5tZf+JvOO6lUhHDI0UAt0uVah7Imh2HqO+LoHXzvUKLsK217vES4a/Vzksy0w4bjQo0dvdZUHncn&#10;Z+Aj3ePbi3zSVXj4Kor3rEvD1pjx41DMQQkNcg/f2htrIIX/K/EG6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9cesMAAADaAAAADwAAAAAAAAAAAAAAAACYAgAAZHJzL2Rv&#10;d25yZXYueG1sUEsFBgAAAAAEAAQA9QAAAIgDAAAAAA==&#10;" fillcolor="white [3201]" strokecolor="white [3212]" strokeweight=".5pt">
                  <v:textbox>
                    <w:txbxContent>
                      <w:p w14:paraId="040A65B4" w14:textId="77777777" w:rsidR="00AB3394" w:rsidRDefault="00AB3394" w:rsidP="00AB3394">
                        <w:pPr>
                          <w:pStyle w:val="NormalWeb"/>
                          <w:spacing w:before="0" w:beforeAutospacing="0" w:after="0" w:afterAutospacing="0" w:line="276" w:lineRule="auto"/>
                          <w:ind w:left="720"/>
                        </w:pPr>
                        <w:r>
                          <w:rPr>
                            <w:rFonts w:asciiTheme="minorHAnsi" w:eastAsia="Calibri" w:hAnsi="Calibri" w:cs="Arial"/>
                            <w:color w:val="000000" w:themeColor="dark1"/>
                            <w:kern w:val="24"/>
                            <w:sz w:val="22"/>
                            <w:szCs w:val="22"/>
                          </w:rPr>
                          <w:t> </w:t>
                        </w:r>
                      </w:p>
                      <w:p w14:paraId="0E784F3B" w14:textId="3183F591" w:rsidR="00AB3394" w:rsidRDefault="00AB3394" w:rsidP="00EC41C1">
                        <w:pPr>
                          <w:pStyle w:val="NormalWeb"/>
                          <w:spacing w:before="0" w:beforeAutospacing="0" w:after="120" w:afterAutospacing="0"/>
                          <w:ind w:left="720"/>
                        </w:pPr>
                        <w:r>
                          <w:rPr>
                            <w:rFonts w:asciiTheme="minorHAnsi" w:eastAsia="Calibri" w:hAnsi="Calibri" w:cs="Arial"/>
                            <w:b/>
                            <w:bCs/>
                            <w:color w:val="000000" w:themeColor="dark1"/>
                            <w:kern w:val="24"/>
                            <w:sz w:val="22"/>
                            <w:szCs w:val="22"/>
                          </w:rPr>
                          <w:t>Step 1:</w:t>
                        </w:r>
                        <w:r>
                          <w:rPr>
                            <w:rFonts w:asciiTheme="minorHAnsi" w:eastAsia="Calibri" w:hAnsi="Calibri" w:cs="Arial"/>
                            <w:color w:val="000000" w:themeColor="dark1"/>
                            <w:kern w:val="24"/>
                            <w:sz w:val="22"/>
                            <w:szCs w:val="22"/>
                          </w:rPr>
                          <w:t xml:space="preserve">  Applicants submit an application form and project plan to the Department of Water</w:t>
                        </w:r>
                        <w:r w:rsidR="00564E86">
                          <w:rPr>
                            <w:rFonts w:asciiTheme="minorHAnsi" w:eastAsia="Calibri" w:hAnsi="Calibri" w:cs="Arial"/>
                            <w:color w:val="000000" w:themeColor="dark1"/>
                            <w:kern w:val="24"/>
                            <w:sz w:val="22"/>
                            <w:szCs w:val="22"/>
                          </w:rPr>
                          <w:t xml:space="preserve"> and Environmental Regulation</w:t>
                        </w:r>
                        <w:r>
                          <w:rPr>
                            <w:rFonts w:asciiTheme="minorHAnsi" w:eastAsia="Calibri" w:hAnsi="Calibri" w:cs="Arial"/>
                            <w:color w:val="000000" w:themeColor="dark1"/>
                            <w:kern w:val="24"/>
                            <w:sz w:val="22"/>
                            <w:szCs w:val="22"/>
                          </w:rPr>
                          <w:t xml:space="preserve"> in the standard templates</w:t>
                        </w:r>
                        <w:r w:rsidR="00EC41C1">
                          <w:rPr>
                            <w:rFonts w:asciiTheme="minorHAnsi" w:eastAsia="Calibri" w:hAnsi="Calibri" w:cs="Arial"/>
                            <w:color w:val="000000" w:themeColor="dark1"/>
                            <w:kern w:val="24"/>
                            <w:sz w:val="22"/>
                            <w:szCs w:val="22"/>
                          </w:rPr>
                          <w:t xml:space="preserve">. Templates can be accessed on request from the rural water team at </w:t>
                        </w:r>
                        <w:hyperlink r:id="rId24" w:history="1">
                          <w:r w:rsidR="00EC41C1" w:rsidRPr="00A80BA0">
                            <w:rPr>
                              <w:rStyle w:val="Hyperlink"/>
                              <w:rFonts w:asciiTheme="minorHAnsi" w:eastAsia="Calibri" w:hAnsi="Calibri" w:cs="Arial"/>
                              <w:kern w:val="24"/>
                              <w:sz w:val="22"/>
                              <w:szCs w:val="22"/>
                            </w:rPr>
                            <w:t>ruralwater@dwer.wa.gov.au</w:t>
                          </w:r>
                        </w:hyperlink>
                        <w:r w:rsidR="00EC41C1">
                          <w:rPr>
                            <w:rFonts w:asciiTheme="minorHAnsi" w:eastAsia="Calibri" w:hAnsi="Calibri" w:cs="Arial"/>
                            <w:color w:val="000000" w:themeColor="dark1"/>
                            <w:kern w:val="24"/>
                            <w:sz w:val="22"/>
                            <w:szCs w:val="22"/>
                          </w:rPr>
                          <w:t xml:space="preserve"> or by calling 1800 780 330. </w:t>
                        </w:r>
                      </w:p>
                      <w:p w14:paraId="388445A1" w14:textId="2E7085DB" w:rsidR="00AB3394" w:rsidRDefault="00AB3394" w:rsidP="00AB3394">
                        <w:pPr>
                          <w:pStyle w:val="NormalWeb"/>
                          <w:spacing w:before="0" w:beforeAutospacing="0" w:after="120" w:afterAutospacing="0"/>
                          <w:ind w:left="720"/>
                        </w:pPr>
                        <w:r>
                          <w:rPr>
                            <w:rFonts w:asciiTheme="minorHAnsi" w:eastAsia="Calibri" w:hAnsi="Calibri"/>
                            <w:b/>
                            <w:bCs/>
                            <w:color w:val="000000" w:themeColor="dark1"/>
                            <w:kern w:val="24"/>
                            <w:sz w:val="22"/>
                            <w:szCs w:val="22"/>
                          </w:rPr>
                          <w:t xml:space="preserve">Step 2: </w:t>
                        </w:r>
                        <w:r>
                          <w:rPr>
                            <w:rFonts w:asciiTheme="minorHAnsi" w:eastAsia="Calibri" w:hAnsi="Calibri"/>
                            <w:color w:val="000000" w:themeColor="dark1"/>
                            <w:kern w:val="24"/>
                            <w:sz w:val="22"/>
                            <w:szCs w:val="22"/>
                          </w:rPr>
                          <w:t>The a</w:t>
                        </w:r>
                        <w:r>
                          <w:rPr>
                            <w:rFonts w:asciiTheme="minorHAnsi" w:eastAsia="Calibri" w:hAnsi="Calibri" w:cs="Arial"/>
                            <w:color w:val="000000" w:themeColor="dark1"/>
                            <w:kern w:val="24"/>
                            <w:sz w:val="22"/>
                            <w:szCs w:val="22"/>
                          </w:rPr>
                          <w:t>pplication is assessed for eligibility, benefits</w:t>
                        </w:r>
                        <w:r w:rsidR="00561E25">
                          <w:rPr>
                            <w:rFonts w:asciiTheme="minorHAnsi" w:eastAsia="Calibri" w:hAnsi="Calibri" w:cs="Arial"/>
                            <w:color w:val="000000" w:themeColor="dark1"/>
                            <w:kern w:val="24"/>
                            <w:sz w:val="22"/>
                            <w:szCs w:val="22"/>
                          </w:rPr>
                          <w:t xml:space="preserve">, cost </w:t>
                        </w:r>
                        <w:r>
                          <w:rPr>
                            <w:rFonts w:asciiTheme="minorHAnsi" w:eastAsia="Calibri" w:hAnsi="Calibri" w:cs="Arial"/>
                            <w:color w:val="000000" w:themeColor="dark1"/>
                            <w:kern w:val="24"/>
                            <w:sz w:val="22"/>
                            <w:szCs w:val="22"/>
                          </w:rPr>
                          <w:t xml:space="preserve">and risk.  A recommendation is made to the Minister for Water. </w:t>
                        </w:r>
                        <w:r>
                          <w:rPr>
                            <w:rFonts w:asciiTheme="minorHAnsi" w:hAnsi="Calibri" w:cstheme="minorBidi"/>
                            <w:color w:val="000000" w:themeColor="dark1"/>
                            <w:kern w:val="24"/>
                            <w:sz w:val="22"/>
                            <w:szCs w:val="22"/>
                          </w:rPr>
                          <w:t>Following the Minister's decision, successful and unsuccessful applicants will be advised accordingly.</w:t>
                        </w:r>
                      </w:p>
                      <w:p w14:paraId="07DFBE0A" w14:textId="78FDC581" w:rsidR="00AB3394" w:rsidRDefault="00AB3394" w:rsidP="00AB3394">
                        <w:pPr>
                          <w:pStyle w:val="NormalWeb"/>
                          <w:spacing w:before="0" w:beforeAutospacing="0" w:after="120" w:afterAutospacing="0"/>
                          <w:ind w:left="720"/>
                          <w:rPr>
                            <w:rFonts w:asciiTheme="minorHAnsi" w:eastAsia="Calibri" w:hAnsi="Calibri"/>
                            <w:b/>
                            <w:bCs/>
                            <w:color w:val="000000" w:themeColor="dark1"/>
                            <w:kern w:val="24"/>
                            <w:sz w:val="22"/>
                            <w:szCs w:val="22"/>
                          </w:rPr>
                        </w:pPr>
                        <w:r>
                          <w:rPr>
                            <w:rFonts w:asciiTheme="minorHAnsi" w:eastAsia="Calibri" w:hAnsi="Calibri" w:cs="Arial"/>
                            <w:b/>
                            <w:bCs/>
                            <w:color w:val="000000"/>
                            <w:kern w:val="24"/>
                            <w:sz w:val="22"/>
                            <w:szCs w:val="22"/>
                          </w:rPr>
                          <w:t xml:space="preserve">Step 3: </w:t>
                        </w:r>
                        <w:r w:rsidR="00DB4E0D">
                          <w:rPr>
                            <w:rFonts w:asciiTheme="minorHAnsi" w:eastAsia="Calibri" w:hAnsi="Calibri" w:cs="Arial"/>
                            <w:color w:val="000000"/>
                            <w:kern w:val="24"/>
                            <w:sz w:val="22"/>
                            <w:szCs w:val="22"/>
                          </w:rPr>
                          <w:t>A D</w:t>
                        </w:r>
                        <w:r w:rsidR="00B669A5">
                          <w:rPr>
                            <w:rFonts w:asciiTheme="minorHAnsi" w:eastAsia="Calibri" w:hAnsi="Calibri" w:cs="Arial"/>
                            <w:color w:val="000000"/>
                            <w:kern w:val="24"/>
                            <w:sz w:val="22"/>
                            <w:szCs w:val="22"/>
                          </w:rPr>
                          <w:t xml:space="preserve">eed of </w:t>
                        </w:r>
                        <w:r w:rsidR="00DB4E0D">
                          <w:rPr>
                            <w:rFonts w:asciiTheme="minorHAnsi" w:eastAsia="Calibri" w:hAnsi="Calibri" w:cs="Arial"/>
                            <w:color w:val="000000"/>
                            <w:kern w:val="24"/>
                            <w:sz w:val="22"/>
                            <w:szCs w:val="22"/>
                          </w:rPr>
                          <w:t>A</w:t>
                        </w:r>
                        <w:r w:rsidR="00B669A5">
                          <w:rPr>
                            <w:rFonts w:asciiTheme="minorHAnsi" w:eastAsia="Calibri" w:hAnsi="Calibri" w:cs="Arial"/>
                            <w:color w:val="000000"/>
                            <w:kern w:val="24"/>
                            <w:sz w:val="22"/>
                            <w:szCs w:val="22"/>
                          </w:rPr>
                          <w:t xml:space="preserve">greement is negotiated between the </w:t>
                        </w:r>
                        <w:r w:rsidR="00564E86">
                          <w:rPr>
                            <w:rFonts w:asciiTheme="minorHAnsi" w:eastAsia="Calibri" w:hAnsi="Calibri" w:cs="Arial"/>
                            <w:color w:val="000000"/>
                            <w:kern w:val="24"/>
                            <w:sz w:val="22"/>
                            <w:szCs w:val="22"/>
                          </w:rPr>
                          <w:t>Department of Water and Environmental Regulation</w:t>
                        </w:r>
                        <w:r w:rsidR="00B669A5">
                          <w:rPr>
                            <w:rFonts w:asciiTheme="minorHAnsi" w:eastAsia="Calibri" w:hAnsi="Calibri" w:cs="Arial"/>
                            <w:color w:val="000000"/>
                            <w:kern w:val="24"/>
                            <w:sz w:val="22"/>
                            <w:szCs w:val="22"/>
                          </w:rPr>
                          <w:t xml:space="preserve"> and the applicant. The Deed of Agreement includes </w:t>
                        </w:r>
                        <w:r>
                          <w:rPr>
                            <w:rFonts w:asciiTheme="minorHAnsi" w:eastAsia="Calibri" w:hAnsi="Calibri" w:cs="Arial"/>
                            <w:color w:val="000000"/>
                            <w:kern w:val="24"/>
                            <w:sz w:val="22"/>
                            <w:szCs w:val="22"/>
                          </w:rPr>
                          <w:t xml:space="preserve"> project timelines and schedules. </w:t>
                        </w:r>
                      </w:p>
                      <w:p w14:paraId="2D8A4001" w14:textId="421128C6" w:rsidR="00AB3394" w:rsidRDefault="00AB3394" w:rsidP="00AB3394">
                        <w:pPr>
                          <w:pStyle w:val="NormalWeb"/>
                          <w:spacing w:before="0" w:beforeAutospacing="0" w:after="120" w:afterAutospacing="0"/>
                          <w:ind w:left="720"/>
                        </w:pPr>
                        <w:r>
                          <w:rPr>
                            <w:rFonts w:asciiTheme="minorHAnsi" w:eastAsia="Calibri" w:hAnsi="Calibri"/>
                            <w:b/>
                            <w:bCs/>
                            <w:color w:val="000000" w:themeColor="dark1"/>
                            <w:kern w:val="24"/>
                            <w:sz w:val="22"/>
                            <w:szCs w:val="22"/>
                          </w:rPr>
                          <w:t xml:space="preserve">Step 4: </w:t>
                        </w:r>
                        <w:r>
                          <w:rPr>
                            <w:rFonts w:asciiTheme="minorHAnsi" w:eastAsia="Calibri" w:hAnsi="Calibri" w:cs="Arial"/>
                            <w:color w:val="000000" w:themeColor="dark1"/>
                            <w:kern w:val="24"/>
                            <w:sz w:val="22"/>
                            <w:szCs w:val="22"/>
                          </w:rPr>
                          <w:t xml:space="preserve">Project delivery is tracked against the Deed of Agreement. Milestone payments are made dependent on evidence of completed </w:t>
                        </w:r>
                        <w:r w:rsidR="00B669A5">
                          <w:rPr>
                            <w:rFonts w:asciiTheme="minorHAnsi" w:eastAsia="Calibri" w:hAnsi="Calibri" w:cs="Arial"/>
                            <w:color w:val="000000" w:themeColor="dark1"/>
                            <w:kern w:val="24"/>
                            <w:sz w:val="22"/>
                            <w:szCs w:val="22"/>
                          </w:rPr>
                          <w:t>work as agreed in the Deed of Agreement</w:t>
                        </w:r>
                        <w:r>
                          <w:rPr>
                            <w:rFonts w:asciiTheme="minorHAnsi" w:eastAsia="Calibri" w:hAnsi="Calibri" w:cs="Arial"/>
                            <w:color w:val="000000" w:themeColor="dark1"/>
                            <w:kern w:val="24"/>
                            <w:sz w:val="22"/>
                            <w:szCs w:val="22"/>
                          </w:rPr>
                          <w:t>.</w:t>
                        </w:r>
                      </w:p>
                      <w:p w14:paraId="6CB71DCC" w14:textId="77777777" w:rsidR="00AB3394" w:rsidRDefault="00AB3394" w:rsidP="00AB3394">
                        <w:pPr>
                          <w:pStyle w:val="NormalWeb"/>
                          <w:spacing w:before="0" w:beforeAutospacing="0" w:after="120" w:afterAutospacing="0"/>
                          <w:ind w:left="720"/>
                        </w:pPr>
                        <w:r>
                          <w:rPr>
                            <w:rFonts w:asciiTheme="minorHAnsi" w:eastAsia="Calibri" w:hAnsi="Calibri"/>
                            <w:b/>
                            <w:bCs/>
                            <w:color w:val="000000" w:themeColor="dark1"/>
                            <w:kern w:val="24"/>
                            <w:sz w:val="22"/>
                            <w:szCs w:val="22"/>
                          </w:rPr>
                          <w:t>Step 5:</w:t>
                        </w:r>
                        <w:r>
                          <w:rPr>
                            <w:rFonts w:asciiTheme="minorHAnsi" w:eastAsia="Calibri" w:hAnsi="Calibri"/>
                            <w:color w:val="000000" w:themeColor="dark1"/>
                            <w:kern w:val="24"/>
                            <w:sz w:val="22"/>
                            <w:szCs w:val="22"/>
                          </w:rPr>
                          <w:t xml:space="preserve"> </w:t>
                        </w:r>
                        <w:r>
                          <w:rPr>
                            <w:rFonts w:asciiTheme="minorHAnsi" w:hAnsi="Calibri" w:cstheme="minorBidi"/>
                            <w:color w:val="000000" w:themeColor="dark1"/>
                            <w:kern w:val="24"/>
                            <w:sz w:val="22"/>
                            <w:szCs w:val="22"/>
                          </w:rPr>
                          <w:t xml:space="preserve">A closing report is submitted to the Department of Water </w:t>
                        </w:r>
                        <w:r w:rsidR="00564E86">
                          <w:rPr>
                            <w:rFonts w:asciiTheme="minorHAnsi" w:hAnsi="Calibri" w:cstheme="minorBidi"/>
                            <w:color w:val="000000" w:themeColor="dark1"/>
                            <w:kern w:val="24"/>
                            <w:sz w:val="22"/>
                            <w:szCs w:val="22"/>
                          </w:rPr>
                          <w:t xml:space="preserve">and Environmental Regulation </w:t>
                        </w:r>
                        <w:r>
                          <w:rPr>
                            <w:rFonts w:asciiTheme="minorHAnsi" w:hAnsi="Calibri" w:cstheme="minorBidi"/>
                            <w:color w:val="000000" w:themeColor="dark1"/>
                            <w:kern w:val="24"/>
                            <w:sz w:val="22"/>
                            <w:szCs w:val="22"/>
                          </w:rPr>
                          <w:t xml:space="preserve">and, provided all requirements are met, the final payment is made. </w:t>
                        </w:r>
                        <w:r>
                          <w:rPr>
                            <w:rFonts w:asciiTheme="minorHAnsi" w:eastAsia="Calibri" w:hAnsi="Calibri"/>
                            <w:color w:val="000000" w:themeColor="dark1"/>
                            <w:kern w:val="24"/>
                            <w:sz w:val="22"/>
                            <w:szCs w:val="22"/>
                          </w:rPr>
                          <w:t>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8" type="#_x0000_t75" style="position:absolute;left:1573;top:8801;width:18288;height:496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">
                  <v:imagedata r:id="rId25" o:title=""/>
                  <o:lock v:ext="edit" aspectratio="f"/>
                </v:shape>
                <w10:anchorlock/>
              </v:group>
            </w:pict>
          </mc:Fallback>
        </mc:AlternateContent>
      </w:r>
    </w:p>
    <w:p w14:paraId="23AF0DB6" w14:textId="77777777" w:rsidR="00DF66BB" w:rsidRDefault="00DF66BB" w:rsidP="00DF66BB">
      <w:pPr>
        <w:pStyle w:val="Default"/>
        <w:jc w:val="both"/>
        <w:rPr>
          <w:rFonts w:asciiTheme="minorHAnsi" w:hAnsiTheme="minorHAnsi"/>
          <w:sz w:val="22"/>
          <w:szCs w:val="22"/>
        </w:rPr>
      </w:pPr>
    </w:p>
    <w:p w14:paraId="0DADB944" w14:textId="77777777" w:rsidR="00403640" w:rsidRDefault="00403640" w:rsidP="00DF66BB">
      <w:pPr>
        <w:pStyle w:val="Default"/>
        <w:jc w:val="both"/>
        <w:rPr>
          <w:rFonts w:asciiTheme="minorHAnsi" w:hAnsiTheme="minorHAnsi"/>
          <w:sz w:val="22"/>
          <w:szCs w:val="22"/>
        </w:rPr>
      </w:pPr>
    </w:p>
    <w:p w14:paraId="5CA91761" w14:textId="77777777" w:rsidR="00907010" w:rsidRDefault="00907010">
      <w:pPr>
        <w:rPr>
          <w:rFonts w:cs="Calibri"/>
          <w:color w:val="000000"/>
        </w:rPr>
      </w:pPr>
      <w:r>
        <w:br w:type="page"/>
      </w:r>
    </w:p>
    <w:p w14:paraId="46E85A9D" w14:textId="77777777" w:rsidR="00DF66BB" w:rsidRPr="00352238" w:rsidRDefault="00DF66BB" w:rsidP="009E2297">
      <w:pPr>
        <w:pStyle w:val="Heading2"/>
        <w:rPr>
          <w:rFonts w:cs="Arial"/>
        </w:rPr>
      </w:pPr>
      <w:bookmarkStart w:id="8" w:name="_Toc461714709"/>
      <w:r w:rsidRPr="00352238">
        <w:lastRenderedPageBreak/>
        <w:t xml:space="preserve">Project </w:t>
      </w:r>
      <w:bookmarkEnd w:id="8"/>
      <w:r w:rsidR="00411B2A">
        <w:t>feasibility</w:t>
      </w:r>
      <w:r w:rsidRPr="00352238">
        <w:t xml:space="preserve"> </w:t>
      </w:r>
    </w:p>
    <w:p w14:paraId="5AE924A2" w14:textId="7482315F" w:rsidR="000F4FC3" w:rsidRDefault="000F4FC3" w:rsidP="00D976F5">
      <w:pPr>
        <w:rPr>
          <w:rFonts w:cs="Arial"/>
          <w:szCs w:val="24"/>
        </w:rPr>
      </w:pPr>
      <w:r w:rsidRPr="00352238">
        <w:rPr>
          <w:rFonts w:cs="Arial"/>
          <w:szCs w:val="24"/>
        </w:rPr>
        <w:t xml:space="preserve">It is important to consult the </w:t>
      </w:r>
      <w:r w:rsidR="00564E86">
        <w:rPr>
          <w:rFonts w:cs="Arial"/>
          <w:szCs w:val="24"/>
        </w:rPr>
        <w:t>Department of Water and Environmental Regulation</w:t>
      </w:r>
      <w:r w:rsidRPr="00352238">
        <w:rPr>
          <w:rFonts w:cs="Arial"/>
          <w:szCs w:val="24"/>
        </w:rPr>
        <w:t xml:space="preserve"> in the conceptual stages of the project to ensure that the project will meet the expectations and objectives of both the community and </w:t>
      </w:r>
      <w:r w:rsidR="00EF4E18">
        <w:rPr>
          <w:rFonts w:cs="Arial"/>
          <w:szCs w:val="24"/>
        </w:rPr>
        <w:t xml:space="preserve">the </w:t>
      </w:r>
      <w:r w:rsidR="00AB3394">
        <w:rPr>
          <w:rFonts w:cs="Arial"/>
          <w:szCs w:val="24"/>
        </w:rPr>
        <w:t>g</w:t>
      </w:r>
      <w:r w:rsidRPr="00352238">
        <w:rPr>
          <w:rFonts w:cs="Arial"/>
          <w:szCs w:val="24"/>
        </w:rPr>
        <w:t>overnment.</w:t>
      </w:r>
      <w:r w:rsidR="006407FB">
        <w:rPr>
          <w:rFonts w:cs="Arial"/>
          <w:szCs w:val="24"/>
        </w:rPr>
        <w:t xml:space="preserve"> </w:t>
      </w:r>
      <w:r w:rsidR="00497C64" w:rsidRPr="00352238">
        <w:rPr>
          <w:rFonts w:cs="Arial"/>
        </w:rPr>
        <w:t>The level of planning required for a project will depend on the complexity, budget and location of the proposed works.</w:t>
      </w:r>
    </w:p>
    <w:p w14:paraId="3D2F2E66" w14:textId="77777777" w:rsidR="00DF66BB" w:rsidRPr="00352238" w:rsidRDefault="00DF66BB" w:rsidP="00D976F5">
      <w:pPr>
        <w:rPr>
          <w:rFonts w:cs="Arial"/>
          <w:szCs w:val="24"/>
        </w:rPr>
      </w:pPr>
      <w:r w:rsidRPr="00352238">
        <w:rPr>
          <w:rFonts w:cs="Arial"/>
          <w:szCs w:val="24"/>
        </w:rPr>
        <w:t xml:space="preserve">Suitable sites for proposed works </w:t>
      </w:r>
      <w:r w:rsidR="00231CDC">
        <w:rPr>
          <w:rFonts w:cs="Arial"/>
          <w:szCs w:val="24"/>
        </w:rPr>
        <w:t>should</w:t>
      </w:r>
      <w:r w:rsidRPr="00352238">
        <w:rPr>
          <w:rFonts w:cs="Arial"/>
          <w:szCs w:val="24"/>
        </w:rPr>
        <w:t xml:space="preserve"> be identified and tested to ensure they will meet all design requirements and specifications</w:t>
      </w:r>
      <w:r w:rsidR="00EF4E18" w:rsidRPr="00352238">
        <w:rPr>
          <w:rFonts w:cs="Arial"/>
          <w:szCs w:val="24"/>
        </w:rPr>
        <w:t>.</w:t>
      </w:r>
      <w:r w:rsidR="006407FB">
        <w:rPr>
          <w:rFonts w:cs="Arial"/>
          <w:szCs w:val="24"/>
        </w:rPr>
        <w:t xml:space="preserve"> </w:t>
      </w:r>
      <w:r w:rsidRPr="00352238">
        <w:rPr>
          <w:rFonts w:cs="Arial"/>
          <w:szCs w:val="24"/>
        </w:rPr>
        <w:t xml:space="preserve">Field investigations will assist in decision making and </w:t>
      </w:r>
      <w:r w:rsidR="00231CDC">
        <w:rPr>
          <w:rFonts w:cs="Arial"/>
          <w:szCs w:val="24"/>
        </w:rPr>
        <w:t>should inform</w:t>
      </w:r>
      <w:r w:rsidR="00231CDC" w:rsidRPr="00352238">
        <w:rPr>
          <w:rFonts w:cs="Arial"/>
          <w:szCs w:val="24"/>
        </w:rPr>
        <w:t xml:space="preserve"> </w:t>
      </w:r>
      <w:r w:rsidRPr="00352238">
        <w:rPr>
          <w:rFonts w:cs="Arial"/>
          <w:szCs w:val="24"/>
        </w:rPr>
        <w:t>final designs.</w:t>
      </w:r>
      <w:r w:rsidR="006407FB">
        <w:rPr>
          <w:rFonts w:cs="Arial"/>
          <w:szCs w:val="24"/>
        </w:rPr>
        <w:t xml:space="preserve"> </w:t>
      </w:r>
      <w:r w:rsidRPr="00352238">
        <w:rPr>
          <w:rFonts w:cs="Arial"/>
          <w:szCs w:val="24"/>
        </w:rPr>
        <w:t xml:space="preserve">For </w:t>
      </w:r>
      <w:r w:rsidR="00E22B21">
        <w:rPr>
          <w:rFonts w:cs="Arial"/>
          <w:szCs w:val="24"/>
        </w:rPr>
        <w:t xml:space="preserve">projects affecting </w:t>
      </w:r>
      <w:r w:rsidRPr="00352238">
        <w:rPr>
          <w:rFonts w:cs="Arial"/>
          <w:szCs w:val="24"/>
        </w:rPr>
        <w:t>dams, it is essential that the structure is sound and represents no threat to public safety.</w:t>
      </w:r>
    </w:p>
    <w:p w14:paraId="5613C6D6" w14:textId="77777777" w:rsidR="00DF66BB" w:rsidRPr="00352238" w:rsidRDefault="00DF66BB" w:rsidP="00D976F5">
      <w:pPr>
        <w:rPr>
          <w:rFonts w:cs="Arial"/>
          <w:szCs w:val="24"/>
        </w:rPr>
      </w:pPr>
      <w:r w:rsidRPr="00352238">
        <w:rPr>
          <w:rFonts w:cs="Arial"/>
          <w:szCs w:val="24"/>
        </w:rPr>
        <w:t>Geotechnical site investigations may need to include</w:t>
      </w:r>
      <w:r w:rsidR="00142E7E">
        <w:rPr>
          <w:rFonts w:cs="Arial"/>
          <w:szCs w:val="24"/>
        </w:rPr>
        <w:t>:</w:t>
      </w:r>
    </w:p>
    <w:p w14:paraId="4FBFDA08" w14:textId="77777777" w:rsidR="00DF66BB" w:rsidRPr="00352238" w:rsidRDefault="00142E7E" w:rsidP="00D976F5">
      <w:pPr>
        <w:numPr>
          <w:ilvl w:val="0"/>
          <w:numId w:val="18"/>
        </w:numPr>
        <w:tabs>
          <w:tab w:val="clear" w:pos="720"/>
          <w:tab w:val="num" w:pos="426"/>
        </w:tabs>
        <w:spacing w:after="0" w:line="240" w:lineRule="auto"/>
        <w:ind w:hanging="720"/>
        <w:rPr>
          <w:rFonts w:cs="Arial"/>
          <w:szCs w:val="24"/>
        </w:rPr>
      </w:pPr>
      <w:r>
        <w:rPr>
          <w:rFonts w:cs="Arial"/>
          <w:szCs w:val="24"/>
        </w:rPr>
        <w:t>t</w:t>
      </w:r>
      <w:r w:rsidR="00DF66BB" w:rsidRPr="00352238">
        <w:rPr>
          <w:rFonts w:cs="Arial"/>
          <w:szCs w:val="24"/>
        </w:rPr>
        <w:t>he drilling of proposed dam sites</w:t>
      </w:r>
    </w:p>
    <w:p w14:paraId="0E1C3A07" w14:textId="77777777" w:rsidR="00DF66BB" w:rsidRPr="00352238" w:rsidRDefault="00142E7E" w:rsidP="00D976F5">
      <w:pPr>
        <w:numPr>
          <w:ilvl w:val="0"/>
          <w:numId w:val="18"/>
        </w:numPr>
        <w:tabs>
          <w:tab w:val="clear" w:pos="720"/>
          <w:tab w:val="num" w:pos="426"/>
        </w:tabs>
        <w:spacing w:after="0" w:line="240" w:lineRule="auto"/>
        <w:ind w:hanging="720"/>
        <w:rPr>
          <w:rFonts w:cs="Arial"/>
          <w:szCs w:val="24"/>
        </w:rPr>
      </w:pPr>
      <w:r>
        <w:rPr>
          <w:rFonts w:cs="Arial"/>
          <w:szCs w:val="24"/>
        </w:rPr>
        <w:t>s</w:t>
      </w:r>
      <w:r w:rsidR="00DF66BB" w:rsidRPr="00352238">
        <w:rPr>
          <w:rFonts w:cs="Arial"/>
          <w:szCs w:val="24"/>
        </w:rPr>
        <w:t>oils and materials testing</w:t>
      </w:r>
    </w:p>
    <w:p w14:paraId="6BEADF34" w14:textId="77777777" w:rsidR="00DF66BB" w:rsidRPr="00352238" w:rsidRDefault="00142E7E" w:rsidP="00D976F5">
      <w:pPr>
        <w:numPr>
          <w:ilvl w:val="0"/>
          <w:numId w:val="18"/>
        </w:numPr>
        <w:tabs>
          <w:tab w:val="clear" w:pos="720"/>
          <w:tab w:val="num" w:pos="426"/>
        </w:tabs>
        <w:spacing w:after="0" w:line="240" w:lineRule="auto"/>
        <w:ind w:hanging="720"/>
        <w:rPr>
          <w:rFonts w:cs="Arial"/>
          <w:szCs w:val="24"/>
        </w:rPr>
      </w:pPr>
      <w:r>
        <w:rPr>
          <w:rFonts w:cs="Arial"/>
          <w:szCs w:val="24"/>
        </w:rPr>
        <w:t>g</w:t>
      </w:r>
      <w:r w:rsidR="00DF66BB" w:rsidRPr="00352238">
        <w:rPr>
          <w:rFonts w:cs="Arial"/>
          <w:szCs w:val="24"/>
        </w:rPr>
        <w:t>roundwater investigations</w:t>
      </w:r>
    </w:p>
    <w:p w14:paraId="2C81C4BA" w14:textId="77777777" w:rsidR="00DF66BB" w:rsidRPr="00352238" w:rsidRDefault="00142E7E" w:rsidP="00D976F5">
      <w:pPr>
        <w:numPr>
          <w:ilvl w:val="0"/>
          <w:numId w:val="18"/>
        </w:numPr>
        <w:tabs>
          <w:tab w:val="clear" w:pos="720"/>
          <w:tab w:val="num" w:pos="426"/>
        </w:tabs>
        <w:spacing w:after="0" w:line="240" w:lineRule="auto"/>
        <w:ind w:hanging="720"/>
        <w:rPr>
          <w:rFonts w:cs="Arial"/>
          <w:szCs w:val="24"/>
        </w:rPr>
      </w:pPr>
      <w:r>
        <w:rPr>
          <w:rFonts w:cs="Arial"/>
          <w:szCs w:val="24"/>
        </w:rPr>
        <w:t>t</w:t>
      </w:r>
      <w:r w:rsidR="00DF66BB" w:rsidRPr="00352238">
        <w:rPr>
          <w:rFonts w:cs="Arial"/>
          <w:szCs w:val="24"/>
        </w:rPr>
        <w:t>opographical surveys</w:t>
      </w:r>
      <w:r w:rsidR="00AB3394">
        <w:rPr>
          <w:rFonts w:cs="Arial"/>
          <w:szCs w:val="24"/>
        </w:rPr>
        <w:t>.</w:t>
      </w:r>
    </w:p>
    <w:p w14:paraId="0964F0B6" w14:textId="77777777" w:rsidR="00DF66BB" w:rsidRPr="00352238" w:rsidRDefault="00DF66BB" w:rsidP="00D976F5">
      <w:pPr>
        <w:rPr>
          <w:rFonts w:cs="Arial"/>
          <w:szCs w:val="24"/>
        </w:rPr>
      </w:pPr>
    </w:p>
    <w:p w14:paraId="00732121" w14:textId="77777777" w:rsidR="00DF66BB" w:rsidRPr="00352238" w:rsidRDefault="00DF66BB" w:rsidP="00D976F5">
      <w:pPr>
        <w:rPr>
          <w:rFonts w:cs="Arial"/>
          <w:szCs w:val="24"/>
        </w:rPr>
      </w:pPr>
      <w:r w:rsidRPr="00352238">
        <w:rPr>
          <w:rFonts w:cs="Arial"/>
          <w:szCs w:val="24"/>
        </w:rPr>
        <w:t>Subsurface investigations may be needed to provide information on soils, construction materials, geolo</w:t>
      </w:r>
      <w:r w:rsidR="000F4FC3">
        <w:rPr>
          <w:rFonts w:cs="Arial"/>
          <w:szCs w:val="24"/>
        </w:rPr>
        <w:t>gy and water table elevations.</w:t>
      </w:r>
      <w:r w:rsidR="006407FB">
        <w:rPr>
          <w:rFonts w:cs="Arial"/>
          <w:szCs w:val="24"/>
        </w:rPr>
        <w:t xml:space="preserve"> </w:t>
      </w:r>
      <w:r w:rsidR="000F4FC3">
        <w:rPr>
          <w:rFonts w:cs="Arial"/>
          <w:szCs w:val="24"/>
        </w:rPr>
        <w:t>Where required</w:t>
      </w:r>
      <w:r w:rsidR="00E22B21">
        <w:rPr>
          <w:rFonts w:cs="Arial"/>
          <w:szCs w:val="24"/>
        </w:rPr>
        <w:t>,</w:t>
      </w:r>
      <w:r w:rsidR="000F4FC3">
        <w:rPr>
          <w:rFonts w:cs="Arial"/>
          <w:szCs w:val="24"/>
        </w:rPr>
        <w:t xml:space="preserve"> d</w:t>
      </w:r>
      <w:r w:rsidRPr="00352238">
        <w:rPr>
          <w:rFonts w:cs="Arial"/>
          <w:szCs w:val="24"/>
        </w:rPr>
        <w:t>rilling and pit testing results should be presented on a plan view and plotted on profiles.</w:t>
      </w:r>
      <w:r w:rsidR="006407FB">
        <w:rPr>
          <w:rFonts w:cs="Arial"/>
          <w:szCs w:val="24"/>
        </w:rPr>
        <w:t xml:space="preserve"> </w:t>
      </w:r>
      <w:r w:rsidRPr="00352238">
        <w:rPr>
          <w:rFonts w:cs="Arial"/>
          <w:szCs w:val="24"/>
        </w:rPr>
        <w:t>Other inform</w:t>
      </w:r>
      <w:r w:rsidR="000F4FC3">
        <w:rPr>
          <w:rFonts w:cs="Arial"/>
          <w:szCs w:val="24"/>
        </w:rPr>
        <w:t>ation such as aerial photography</w:t>
      </w:r>
      <w:r w:rsidRPr="00352238">
        <w:rPr>
          <w:rFonts w:cs="Arial"/>
          <w:szCs w:val="24"/>
        </w:rPr>
        <w:t>, topographic maps, property ownership</w:t>
      </w:r>
      <w:r w:rsidR="000F4FC3">
        <w:rPr>
          <w:rFonts w:cs="Arial"/>
          <w:szCs w:val="24"/>
        </w:rPr>
        <w:t xml:space="preserve"> details</w:t>
      </w:r>
      <w:r w:rsidRPr="00352238">
        <w:rPr>
          <w:rFonts w:cs="Arial"/>
          <w:szCs w:val="24"/>
        </w:rPr>
        <w:t>, previous project plans, local surveys and legal</w:t>
      </w:r>
      <w:r w:rsidR="000F4FC3">
        <w:rPr>
          <w:rFonts w:cs="Arial"/>
          <w:szCs w:val="24"/>
        </w:rPr>
        <w:t xml:space="preserve"> documents</w:t>
      </w:r>
      <w:r w:rsidRPr="00352238">
        <w:rPr>
          <w:rFonts w:cs="Arial"/>
          <w:szCs w:val="24"/>
        </w:rPr>
        <w:t xml:space="preserve"> should be presented.</w:t>
      </w:r>
    </w:p>
    <w:p w14:paraId="5BCAAC81" w14:textId="77777777" w:rsidR="00DF66BB" w:rsidRDefault="00DF66BB" w:rsidP="00D976F5">
      <w:pPr>
        <w:rPr>
          <w:rFonts w:cs="Arial"/>
          <w:szCs w:val="24"/>
        </w:rPr>
      </w:pPr>
      <w:r w:rsidRPr="00352238">
        <w:rPr>
          <w:rFonts w:cs="Arial"/>
          <w:szCs w:val="24"/>
        </w:rPr>
        <w:t>Detailed final designs are not required in the application and it is acceptable for preliminary budget estimates to be provided.</w:t>
      </w:r>
      <w:r w:rsidR="006407FB">
        <w:rPr>
          <w:rFonts w:cs="Arial"/>
          <w:szCs w:val="24"/>
        </w:rPr>
        <w:t xml:space="preserve"> </w:t>
      </w:r>
      <w:r w:rsidRPr="00352238">
        <w:rPr>
          <w:rFonts w:cs="Arial"/>
          <w:szCs w:val="24"/>
        </w:rPr>
        <w:t xml:space="preserve">However, your proposal must be technically feasible and the cost </w:t>
      </w:r>
      <w:r w:rsidR="000F4FC3">
        <w:rPr>
          <w:rFonts w:cs="Arial"/>
          <w:szCs w:val="24"/>
        </w:rPr>
        <w:t>realistic.</w:t>
      </w:r>
      <w:r w:rsidRPr="00352238">
        <w:rPr>
          <w:rFonts w:cs="Arial"/>
          <w:szCs w:val="24"/>
        </w:rPr>
        <w:t xml:space="preserve"> The need for any statutory approvals should be clearly identified in the early stages of project development and</w:t>
      </w:r>
      <w:r w:rsidR="00B70532">
        <w:rPr>
          <w:rFonts w:cs="Arial"/>
          <w:szCs w:val="24"/>
        </w:rPr>
        <w:t>,</w:t>
      </w:r>
      <w:r w:rsidRPr="00352238">
        <w:rPr>
          <w:rFonts w:cs="Arial"/>
          <w:szCs w:val="24"/>
        </w:rPr>
        <w:t xml:space="preserve"> should the </w:t>
      </w:r>
      <w:r w:rsidR="00B70532">
        <w:rPr>
          <w:rFonts w:cs="Arial"/>
          <w:szCs w:val="24"/>
        </w:rPr>
        <w:t xml:space="preserve">grant </w:t>
      </w:r>
      <w:r w:rsidR="000F4FC3">
        <w:rPr>
          <w:rFonts w:cs="Arial"/>
          <w:szCs w:val="24"/>
        </w:rPr>
        <w:t>application</w:t>
      </w:r>
      <w:r w:rsidRPr="00352238">
        <w:rPr>
          <w:rFonts w:cs="Arial"/>
          <w:szCs w:val="24"/>
        </w:rPr>
        <w:t xml:space="preserve"> be approved, </w:t>
      </w:r>
      <w:r w:rsidR="000F4FC3">
        <w:rPr>
          <w:rFonts w:cs="Arial"/>
          <w:szCs w:val="24"/>
        </w:rPr>
        <w:t>payment</w:t>
      </w:r>
      <w:r w:rsidRPr="00352238">
        <w:rPr>
          <w:rFonts w:cs="Arial"/>
          <w:szCs w:val="24"/>
        </w:rPr>
        <w:t xml:space="preserve"> will be conditional upon </w:t>
      </w:r>
      <w:r w:rsidR="000F4FC3">
        <w:rPr>
          <w:rFonts w:cs="Arial"/>
          <w:szCs w:val="24"/>
        </w:rPr>
        <w:t>the</w:t>
      </w:r>
      <w:r w:rsidR="00B70532">
        <w:rPr>
          <w:rFonts w:cs="Arial"/>
          <w:szCs w:val="24"/>
        </w:rPr>
        <w:t>se</w:t>
      </w:r>
      <w:r w:rsidR="000F4FC3">
        <w:rPr>
          <w:rFonts w:cs="Arial"/>
          <w:szCs w:val="24"/>
        </w:rPr>
        <w:t xml:space="preserve"> </w:t>
      </w:r>
      <w:r w:rsidRPr="00352238">
        <w:rPr>
          <w:rFonts w:cs="Arial"/>
          <w:szCs w:val="24"/>
        </w:rPr>
        <w:t>approval</w:t>
      </w:r>
      <w:r w:rsidR="000F4FC3">
        <w:rPr>
          <w:rFonts w:cs="Arial"/>
          <w:szCs w:val="24"/>
        </w:rPr>
        <w:t>s</w:t>
      </w:r>
      <w:r w:rsidRPr="00352238">
        <w:rPr>
          <w:rFonts w:cs="Arial"/>
          <w:szCs w:val="24"/>
        </w:rPr>
        <w:t xml:space="preserve"> being obtained prior to implementation. </w:t>
      </w:r>
    </w:p>
    <w:p w14:paraId="0948AF94" w14:textId="77777777" w:rsidR="00412308" w:rsidRPr="00352238" w:rsidRDefault="00412308">
      <w:pPr>
        <w:pStyle w:val="Heading2"/>
      </w:pPr>
      <w:r w:rsidRPr="00352238">
        <w:t xml:space="preserve">Project </w:t>
      </w:r>
      <w:r w:rsidR="00411B2A">
        <w:t>planning and management</w:t>
      </w:r>
    </w:p>
    <w:p w14:paraId="4484701F" w14:textId="77777777" w:rsidR="00412308" w:rsidRPr="00352238" w:rsidRDefault="00412308" w:rsidP="00D976F5">
      <w:r w:rsidRPr="00352238">
        <w:t xml:space="preserve">The application must show evidence of adequate planning and </w:t>
      </w:r>
      <w:r w:rsidR="00D7464F">
        <w:t xml:space="preserve">the applicant’s </w:t>
      </w:r>
      <w:r w:rsidRPr="00352238">
        <w:t>capacity to implement and manage the project</w:t>
      </w:r>
      <w:r w:rsidR="00D7464F">
        <w:t>,</w:t>
      </w:r>
      <w:r w:rsidRPr="00352238">
        <w:t xml:space="preserve"> including a methodology that demonstrates how outcomes will be achieved and a realistic timeline. </w:t>
      </w:r>
    </w:p>
    <w:p w14:paraId="27CE274F" w14:textId="2699C062" w:rsidR="00412308" w:rsidRPr="00352238" w:rsidRDefault="00412308" w:rsidP="00D976F5">
      <w:r w:rsidRPr="00352238">
        <w:t xml:space="preserve">The proposal must include a plan and budget for the proposed </w:t>
      </w:r>
      <w:r w:rsidR="008C5EC9">
        <w:t>project.</w:t>
      </w:r>
      <w:r w:rsidR="006407FB">
        <w:t xml:space="preserve"> </w:t>
      </w:r>
      <w:r w:rsidR="008C5EC9">
        <w:t>The plan must</w:t>
      </w:r>
      <w:r w:rsidRPr="00352238">
        <w:t xml:space="preserve"> demonstrate that the delivery of the project from the start to completion has been carefully considered and planned. </w:t>
      </w:r>
    </w:p>
    <w:p w14:paraId="2948B5A9" w14:textId="73764205" w:rsidR="00412308" w:rsidRPr="00352238" w:rsidRDefault="00412308" w:rsidP="00D976F5">
      <w:r w:rsidRPr="00352238">
        <w:t xml:space="preserve">The plan and budget must demonstrate value for money and include a sufficient level of detail and explanation to assist an informed financial decision. </w:t>
      </w:r>
    </w:p>
    <w:p w14:paraId="656DE205" w14:textId="77777777" w:rsidR="00412308" w:rsidRPr="00352238" w:rsidRDefault="00412308" w:rsidP="00D976F5">
      <w:r w:rsidRPr="00352238">
        <w:t>The applicant must demonstrate that all key personnel including project managers, consulting experts and technical/operational staff have the experience and expertise to deliver the project.</w:t>
      </w:r>
    </w:p>
    <w:p w14:paraId="4384BA8D" w14:textId="77777777" w:rsidR="00DF66BB" w:rsidRPr="00352238" w:rsidRDefault="00275B36">
      <w:pPr>
        <w:pStyle w:val="Heading2"/>
        <w:rPr>
          <w:rFonts w:cs="Arial"/>
        </w:rPr>
      </w:pPr>
      <w:bookmarkStart w:id="9" w:name="_Toc461714710"/>
      <w:r w:rsidRPr="00352238">
        <w:lastRenderedPageBreak/>
        <w:t>Community i</w:t>
      </w:r>
      <w:r w:rsidR="00DF66BB" w:rsidRPr="00352238">
        <w:t>nvolvement</w:t>
      </w:r>
      <w:bookmarkEnd w:id="9"/>
    </w:p>
    <w:p w14:paraId="55F579CE" w14:textId="3F5B5F15" w:rsidR="00DF66BB" w:rsidRPr="00352238" w:rsidRDefault="00DF66BB" w:rsidP="00D976F5">
      <w:pPr>
        <w:rPr>
          <w:rFonts w:cs="Arial"/>
          <w:szCs w:val="24"/>
        </w:rPr>
      </w:pPr>
      <w:r w:rsidRPr="00352238">
        <w:rPr>
          <w:rFonts w:cs="Arial"/>
          <w:szCs w:val="24"/>
        </w:rPr>
        <w:t xml:space="preserve">An important component of </w:t>
      </w:r>
      <w:r w:rsidR="000F4FC3">
        <w:rPr>
          <w:rFonts w:cs="Arial"/>
          <w:szCs w:val="24"/>
        </w:rPr>
        <w:t xml:space="preserve">the </w:t>
      </w:r>
      <w:r w:rsidR="00564E86">
        <w:rPr>
          <w:rFonts w:cs="Arial"/>
          <w:szCs w:val="24"/>
        </w:rPr>
        <w:t>Community Water Supply Program</w:t>
      </w:r>
      <w:r w:rsidRPr="00352238">
        <w:rPr>
          <w:rFonts w:cs="Arial"/>
          <w:szCs w:val="24"/>
        </w:rPr>
        <w:t xml:space="preserve"> is the requirement for local community </w:t>
      </w:r>
      <w:r w:rsidR="002367F0">
        <w:rPr>
          <w:rFonts w:cs="Arial"/>
          <w:szCs w:val="24"/>
        </w:rPr>
        <w:t xml:space="preserve">consultation </w:t>
      </w:r>
      <w:r w:rsidRPr="00352238">
        <w:rPr>
          <w:rFonts w:cs="Arial"/>
          <w:szCs w:val="24"/>
        </w:rPr>
        <w:t>in the planning and implementation of the project.</w:t>
      </w:r>
      <w:r w:rsidR="006407FB">
        <w:rPr>
          <w:rFonts w:cs="Arial"/>
          <w:szCs w:val="24"/>
        </w:rPr>
        <w:t xml:space="preserve"> </w:t>
      </w:r>
    </w:p>
    <w:p w14:paraId="454EB1B9" w14:textId="77777777" w:rsidR="00DF66BB" w:rsidRPr="00352238" w:rsidRDefault="00DF66BB" w:rsidP="00D976F5">
      <w:pPr>
        <w:rPr>
          <w:rFonts w:cs="Arial"/>
          <w:szCs w:val="24"/>
        </w:rPr>
      </w:pPr>
      <w:r w:rsidRPr="00352238">
        <w:rPr>
          <w:rFonts w:cs="Arial"/>
          <w:szCs w:val="24"/>
        </w:rPr>
        <w:t xml:space="preserve">The </w:t>
      </w:r>
      <w:r w:rsidR="00AB3394">
        <w:rPr>
          <w:rFonts w:cs="Arial"/>
          <w:szCs w:val="24"/>
        </w:rPr>
        <w:t>s</w:t>
      </w:r>
      <w:r w:rsidR="00AB3394" w:rsidRPr="00352238">
        <w:rPr>
          <w:rFonts w:cs="Arial"/>
          <w:szCs w:val="24"/>
        </w:rPr>
        <w:t xml:space="preserve">hire </w:t>
      </w:r>
      <w:r w:rsidRPr="00352238">
        <w:rPr>
          <w:rFonts w:cs="Arial"/>
          <w:szCs w:val="24"/>
        </w:rPr>
        <w:t xml:space="preserve">must be included in the development of the funding proposal, as they are required to endorse the application. </w:t>
      </w:r>
    </w:p>
    <w:p w14:paraId="7704D088" w14:textId="77777777" w:rsidR="00412308" w:rsidRPr="00352238" w:rsidRDefault="00412308" w:rsidP="00D976F5">
      <w:pPr>
        <w:pStyle w:val="Default"/>
        <w:spacing w:after="120"/>
        <w:rPr>
          <w:rFonts w:asciiTheme="minorHAnsi" w:hAnsiTheme="minorHAnsi"/>
          <w:sz w:val="22"/>
          <w:szCs w:val="22"/>
        </w:rPr>
      </w:pPr>
      <w:r w:rsidRPr="00352238">
        <w:rPr>
          <w:rFonts w:asciiTheme="minorHAnsi" w:hAnsiTheme="minorHAnsi"/>
          <w:sz w:val="22"/>
          <w:szCs w:val="22"/>
        </w:rPr>
        <w:t xml:space="preserve">Your application needs to show: </w:t>
      </w:r>
    </w:p>
    <w:p w14:paraId="0EC0F8CE" w14:textId="77777777" w:rsidR="00412308" w:rsidRPr="00352238" w:rsidRDefault="00412308" w:rsidP="00D976F5">
      <w:pPr>
        <w:pStyle w:val="Default"/>
        <w:numPr>
          <w:ilvl w:val="0"/>
          <w:numId w:val="16"/>
        </w:numPr>
        <w:spacing w:after="30"/>
        <w:ind w:left="426" w:hanging="426"/>
        <w:rPr>
          <w:rFonts w:asciiTheme="minorHAnsi" w:hAnsiTheme="minorHAnsi"/>
          <w:sz w:val="22"/>
          <w:szCs w:val="22"/>
        </w:rPr>
      </w:pPr>
      <w:r w:rsidRPr="00352238">
        <w:rPr>
          <w:rFonts w:asciiTheme="minorHAnsi" w:hAnsiTheme="minorHAnsi"/>
          <w:sz w:val="22"/>
          <w:szCs w:val="22"/>
        </w:rPr>
        <w:t xml:space="preserve">who you have engaged in developing this proposal (this may include project partners) </w:t>
      </w:r>
    </w:p>
    <w:p w14:paraId="1C15B302" w14:textId="77777777" w:rsidR="00412308" w:rsidRPr="00352238" w:rsidRDefault="008C5EC9" w:rsidP="00D976F5">
      <w:pPr>
        <w:pStyle w:val="Default"/>
        <w:numPr>
          <w:ilvl w:val="0"/>
          <w:numId w:val="16"/>
        </w:numPr>
        <w:spacing w:after="30"/>
        <w:ind w:left="426" w:hanging="426"/>
        <w:rPr>
          <w:rFonts w:asciiTheme="minorHAnsi" w:hAnsiTheme="minorHAnsi"/>
          <w:sz w:val="22"/>
          <w:szCs w:val="22"/>
        </w:rPr>
      </w:pPr>
      <w:r>
        <w:rPr>
          <w:rFonts w:asciiTheme="minorHAnsi" w:hAnsiTheme="minorHAnsi"/>
          <w:sz w:val="22"/>
          <w:szCs w:val="22"/>
        </w:rPr>
        <w:t xml:space="preserve">how it has or </w:t>
      </w:r>
      <w:r w:rsidR="00412308" w:rsidRPr="00352238">
        <w:rPr>
          <w:rFonts w:asciiTheme="minorHAnsi" w:hAnsiTheme="minorHAnsi"/>
          <w:sz w:val="22"/>
          <w:szCs w:val="22"/>
        </w:rPr>
        <w:t xml:space="preserve">will engage the community (this may include project partners) </w:t>
      </w:r>
    </w:p>
    <w:p w14:paraId="078101BC" w14:textId="77777777" w:rsidR="00412308" w:rsidRPr="00352238" w:rsidRDefault="00412308" w:rsidP="00D976F5">
      <w:pPr>
        <w:pStyle w:val="Default"/>
        <w:numPr>
          <w:ilvl w:val="0"/>
          <w:numId w:val="16"/>
        </w:numPr>
        <w:spacing w:after="30"/>
        <w:ind w:left="426" w:hanging="426"/>
        <w:rPr>
          <w:rFonts w:asciiTheme="minorHAnsi" w:hAnsiTheme="minorHAnsi"/>
          <w:sz w:val="22"/>
          <w:szCs w:val="22"/>
        </w:rPr>
      </w:pPr>
      <w:r w:rsidRPr="00352238">
        <w:rPr>
          <w:rFonts w:asciiTheme="minorHAnsi" w:hAnsiTheme="minorHAnsi"/>
          <w:sz w:val="22"/>
          <w:szCs w:val="22"/>
        </w:rPr>
        <w:t xml:space="preserve">an estimate of participant numbers at proposed activities </w:t>
      </w:r>
    </w:p>
    <w:p w14:paraId="6E2C66AE" w14:textId="77777777" w:rsidR="00412308" w:rsidRPr="00352238" w:rsidRDefault="00412308" w:rsidP="00D976F5">
      <w:pPr>
        <w:pStyle w:val="Default"/>
        <w:numPr>
          <w:ilvl w:val="0"/>
          <w:numId w:val="16"/>
        </w:numPr>
        <w:spacing w:after="30"/>
        <w:ind w:left="426" w:hanging="426"/>
        <w:rPr>
          <w:rFonts w:asciiTheme="minorHAnsi" w:hAnsiTheme="minorHAnsi"/>
          <w:sz w:val="22"/>
          <w:szCs w:val="22"/>
        </w:rPr>
      </w:pPr>
      <w:r w:rsidRPr="00352238">
        <w:rPr>
          <w:rFonts w:asciiTheme="minorHAnsi" w:hAnsiTheme="minorHAnsi"/>
          <w:sz w:val="22"/>
          <w:szCs w:val="22"/>
        </w:rPr>
        <w:t xml:space="preserve">communication and marketing activities associated with the promotion of the project </w:t>
      </w:r>
    </w:p>
    <w:p w14:paraId="386C20D1" w14:textId="66247631" w:rsidR="00412308" w:rsidRPr="00352238" w:rsidRDefault="00412308" w:rsidP="00D976F5">
      <w:pPr>
        <w:pStyle w:val="Default"/>
        <w:numPr>
          <w:ilvl w:val="0"/>
          <w:numId w:val="16"/>
        </w:numPr>
        <w:spacing w:after="30"/>
        <w:ind w:left="426" w:hanging="426"/>
        <w:rPr>
          <w:rFonts w:asciiTheme="minorHAnsi" w:hAnsiTheme="minorHAnsi"/>
          <w:sz w:val="22"/>
          <w:szCs w:val="22"/>
        </w:rPr>
      </w:pPr>
      <w:r w:rsidRPr="00352238">
        <w:rPr>
          <w:rFonts w:asciiTheme="minorHAnsi" w:hAnsiTheme="minorHAnsi"/>
          <w:sz w:val="22"/>
          <w:szCs w:val="22"/>
        </w:rPr>
        <w:t>how the project will be accessible to participants and communities</w:t>
      </w:r>
      <w:r w:rsidR="00E05C08">
        <w:rPr>
          <w:rFonts w:asciiTheme="minorHAnsi" w:hAnsiTheme="minorHAnsi"/>
          <w:sz w:val="22"/>
          <w:szCs w:val="22"/>
        </w:rPr>
        <w:t>,</w:t>
      </w:r>
      <w:r w:rsidRPr="00352238">
        <w:rPr>
          <w:rFonts w:asciiTheme="minorHAnsi" w:hAnsiTheme="minorHAnsi"/>
          <w:sz w:val="22"/>
          <w:szCs w:val="22"/>
        </w:rPr>
        <w:t xml:space="preserve"> or to a specific target group </w:t>
      </w:r>
    </w:p>
    <w:p w14:paraId="054B9BDA" w14:textId="77777777" w:rsidR="00412308" w:rsidRPr="00352238" w:rsidRDefault="00412308" w:rsidP="00D976F5">
      <w:pPr>
        <w:rPr>
          <w:rFonts w:cs="Arial"/>
          <w:szCs w:val="24"/>
        </w:rPr>
      </w:pPr>
    </w:p>
    <w:p w14:paraId="40A69AF0" w14:textId="77777777" w:rsidR="00AB5192" w:rsidRPr="00352238" w:rsidRDefault="00AB5192">
      <w:pPr>
        <w:pStyle w:val="Heading2"/>
      </w:pPr>
      <w:r w:rsidRPr="00352238">
        <w:t xml:space="preserve">Partnerships </w:t>
      </w:r>
    </w:p>
    <w:p w14:paraId="5292D17D" w14:textId="77777777" w:rsidR="00AB3394" w:rsidRDefault="00AB5192" w:rsidP="00D976F5">
      <w:pPr>
        <w:pStyle w:val="Default"/>
        <w:spacing w:after="120"/>
        <w:rPr>
          <w:rFonts w:asciiTheme="minorHAnsi" w:hAnsiTheme="minorHAnsi"/>
          <w:sz w:val="22"/>
          <w:szCs w:val="22"/>
        </w:rPr>
      </w:pPr>
      <w:r w:rsidRPr="00352238">
        <w:rPr>
          <w:rFonts w:asciiTheme="minorHAnsi" w:hAnsiTheme="minorHAnsi"/>
          <w:sz w:val="22"/>
          <w:szCs w:val="22"/>
        </w:rPr>
        <w:t>Project</w:t>
      </w:r>
      <w:r w:rsidR="00E05C08">
        <w:rPr>
          <w:rFonts w:asciiTheme="minorHAnsi" w:hAnsiTheme="minorHAnsi"/>
          <w:sz w:val="22"/>
          <w:szCs w:val="22"/>
        </w:rPr>
        <w:t xml:space="preserve"> proponent</w:t>
      </w:r>
      <w:r w:rsidRPr="00352238">
        <w:rPr>
          <w:rFonts w:asciiTheme="minorHAnsi" w:hAnsiTheme="minorHAnsi"/>
          <w:sz w:val="22"/>
          <w:szCs w:val="22"/>
        </w:rPr>
        <w:t>s that work in partnership with other organisations will be highly regarded.</w:t>
      </w:r>
      <w:r w:rsidR="006407FB">
        <w:rPr>
          <w:rFonts w:asciiTheme="minorHAnsi" w:hAnsiTheme="minorHAnsi"/>
          <w:sz w:val="22"/>
          <w:szCs w:val="22"/>
        </w:rPr>
        <w:t xml:space="preserve"> </w:t>
      </w:r>
    </w:p>
    <w:p w14:paraId="657B7C41" w14:textId="77777777" w:rsidR="00AB5192" w:rsidRPr="00352238" w:rsidRDefault="00AB5192" w:rsidP="00D976F5">
      <w:pPr>
        <w:pStyle w:val="Default"/>
        <w:spacing w:after="120"/>
        <w:rPr>
          <w:rFonts w:asciiTheme="minorHAnsi" w:hAnsiTheme="minorHAnsi"/>
          <w:sz w:val="22"/>
          <w:szCs w:val="22"/>
        </w:rPr>
      </w:pPr>
      <w:r w:rsidRPr="00352238">
        <w:rPr>
          <w:rFonts w:asciiTheme="minorHAnsi" w:hAnsiTheme="minorHAnsi"/>
          <w:sz w:val="22"/>
          <w:szCs w:val="22"/>
        </w:rPr>
        <w:t xml:space="preserve">A partnership </w:t>
      </w:r>
      <w:r w:rsidR="009C3FC5">
        <w:rPr>
          <w:rFonts w:asciiTheme="minorHAnsi" w:hAnsiTheme="minorHAnsi"/>
          <w:sz w:val="22"/>
          <w:szCs w:val="22"/>
        </w:rPr>
        <w:t xml:space="preserve">refers to an arrangement where a second </w:t>
      </w:r>
      <w:r w:rsidRPr="00352238">
        <w:rPr>
          <w:rFonts w:asciiTheme="minorHAnsi" w:hAnsiTheme="minorHAnsi"/>
          <w:sz w:val="22"/>
          <w:szCs w:val="22"/>
        </w:rPr>
        <w:t xml:space="preserve">organisation </w:t>
      </w:r>
      <w:r w:rsidR="009C3FC5">
        <w:rPr>
          <w:rFonts w:asciiTheme="minorHAnsi" w:hAnsiTheme="minorHAnsi"/>
          <w:sz w:val="22"/>
          <w:szCs w:val="22"/>
        </w:rPr>
        <w:t xml:space="preserve">(not the applicant) </w:t>
      </w:r>
      <w:r w:rsidRPr="00352238">
        <w:rPr>
          <w:rFonts w:asciiTheme="minorHAnsi" w:hAnsiTheme="minorHAnsi"/>
          <w:sz w:val="22"/>
          <w:szCs w:val="22"/>
        </w:rPr>
        <w:t>contributes something toward the project including cash or in-kind contributions.</w:t>
      </w:r>
      <w:r w:rsidR="006407FB">
        <w:rPr>
          <w:rFonts w:asciiTheme="minorHAnsi" w:hAnsiTheme="minorHAnsi"/>
          <w:sz w:val="22"/>
          <w:szCs w:val="22"/>
        </w:rPr>
        <w:t xml:space="preserve"> </w:t>
      </w:r>
      <w:r w:rsidRPr="00352238">
        <w:rPr>
          <w:rFonts w:asciiTheme="minorHAnsi" w:hAnsiTheme="minorHAnsi"/>
          <w:sz w:val="22"/>
          <w:szCs w:val="22"/>
        </w:rPr>
        <w:t xml:space="preserve">Examples of </w:t>
      </w:r>
      <w:r w:rsidR="00E05C08">
        <w:rPr>
          <w:rFonts w:asciiTheme="minorHAnsi" w:hAnsiTheme="minorHAnsi"/>
          <w:sz w:val="22"/>
          <w:szCs w:val="22"/>
        </w:rPr>
        <w:t xml:space="preserve">potential </w:t>
      </w:r>
      <w:r w:rsidRPr="00352238">
        <w:rPr>
          <w:rFonts w:asciiTheme="minorHAnsi" w:hAnsiTheme="minorHAnsi"/>
          <w:sz w:val="22"/>
          <w:szCs w:val="22"/>
        </w:rPr>
        <w:t>partners include</w:t>
      </w:r>
      <w:r w:rsidR="00E05C08">
        <w:rPr>
          <w:rFonts w:asciiTheme="minorHAnsi" w:hAnsiTheme="minorHAnsi"/>
          <w:sz w:val="22"/>
          <w:szCs w:val="22"/>
        </w:rPr>
        <w:t xml:space="preserve"> </w:t>
      </w:r>
      <w:r w:rsidRPr="00352238">
        <w:rPr>
          <w:rFonts w:asciiTheme="minorHAnsi" w:hAnsiTheme="minorHAnsi"/>
          <w:sz w:val="22"/>
          <w:szCs w:val="22"/>
        </w:rPr>
        <w:t>local government authorities, government agencies, non-government organis</w:t>
      </w:r>
      <w:r w:rsidR="009C3FC5">
        <w:rPr>
          <w:rFonts w:asciiTheme="minorHAnsi" w:hAnsiTheme="minorHAnsi"/>
          <w:sz w:val="22"/>
          <w:szCs w:val="22"/>
        </w:rPr>
        <w:t>ations, education institutions or</w:t>
      </w:r>
      <w:r w:rsidRPr="00352238">
        <w:rPr>
          <w:rFonts w:asciiTheme="minorHAnsi" w:hAnsiTheme="minorHAnsi"/>
          <w:sz w:val="22"/>
          <w:szCs w:val="22"/>
        </w:rPr>
        <w:t xml:space="preserve"> community groups. </w:t>
      </w:r>
    </w:p>
    <w:p w14:paraId="4D5AAD44" w14:textId="77777777" w:rsidR="00AB5192" w:rsidRPr="00352238" w:rsidRDefault="00AB5192" w:rsidP="00D976F5">
      <w:pPr>
        <w:pStyle w:val="Default"/>
        <w:rPr>
          <w:rFonts w:asciiTheme="minorHAnsi" w:hAnsiTheme="minorHAnsi"/>
          <w:sz w:val="22"/>
          <w:szCs w:val="22"/>
        </w:rPr>
      </w:pPr>
      <w:r w:rsidRPr="00352238">
        <w:rPr>
          <w:rFonts w:asciiTheme="minorHAnsi" w:hAnsiTheme="minorHAnsi"/>
          <w:sz w:val="22"/>
          <w:szCs w:val="22"/>
        </w:rPr>
        <w:t xml:space="preserve">A letter of commitment from each </w:t>
      </w:r>
      <w:r w:rsidR="00FB6F2D">
        <w:rPr>
          <w:rFonts w:asciiTheme="minorHAnsi" w:hAnsiTheme="minorHAnsi"/>
          <w:sz w:val="22"/>
          <w:szCs w:val="22"/>
        </w:rPr>
        <w:t xml:space="preserve">identified </w:t>
      </w:r>
      <w:r w:rsidRPr="00352238">
        <w:rPr>
          <w:rFonts w:asciiTheme="minorHAnsi" w:hAnsiTheme="minorHAnsi"/>
          <w:sz w:val="22"/>
          <w:szCs w:val="22"/>
        </w:rPr>
        <w:t xml:space="preserve">partner </w:t>
      </w:r>
      <w:r w:rsidR="00E05C08">
        <w:rPr>
          <w:rFonts w:asciiTheme="minorHAnsi" w:hAnsiTheme="minorHAnsi"/>
          <w:sz w:val="22"/>
          <w:szCs w:val="22"/>
        </w:rPr>
        <w:t>outlining</w:t>
      </w:r>
      <w:r w:rsidR="00E05C08" w:rsidRPr="00352238">
        <w:rPr>
          <w:rFonts w:asciiTheme="minorHAnsi" w:hAnsiTheme="minorHAnsi"/>
          <w:sz w:val="22"/>
          <w:szCs w:val="22"/>
        </w:rPr>
        <w:t xml:space="preserve"> the contributions they have agreed to provide </w:t>
      </w:r>
      <w:r w:rsidRPr="00352238">
        <w:rPr>
          <w:rFonts w:asciiTheme="minorHAnsi" w:hAnsiTheme="minorHAnsi"/>
          <w:sz w:val="22"/>
          <w:szCs w:val="22"/>
        </w:rPr>
        <w:t xml:space="preserve">must accompany your application. </w:t>
      </w:r>
    </w:p>
    <w:p w14:paraId="2AB5F9DF" w14:textId="77777777" w:rsidR="00AB5192" w:rsidRPr="00352238" w:rsidRDefault="00AB5192">
      <w:pPr>
        <w:pStyle w:val="Heading2"/>
      </w:pPr>
      <w:r w:rsidRPr="00352238">
        <w:t xml:space="preserve">Consortium arrangements </w:t>
      </w:r>
    </w:p>
    <w:p w14:paraId="223FB6A2" w14:textId="77777777" w:rsidR="00AB5192" w:rsidRPr="00352238" w:rsidRDefault="00AB5192" w:rsidP="00D976F5">
      <w:pPr>
        <w:pStyle w:val="Default"/>
        <w:spacing w:after="120"/>
        <w:rPr>
          <w:rFonts w:asciiTheme="minorHAnsi" w:hAnsiTheme="minorHAnsi"/>
          <w:sz w:val="22"/>
          <w:szCs w:val="22"/>
        </w:rPr>
      </w:pPr>
      <w:r w:rsidRPr="00352238">
        <w:rPr>
          <w:rFonts w:asciiTheme="minorHAnsi" w:hAnsiTheme="minorHAnsi"/>
          <w:sz w:val="22"/>
          <w:szCs w:val="22"/>
        </w:rPr>
        <w:t xml:space="preserve">A consortium consists of two or more organisations that work in partnership to share responsibility, resources, and outcomes for the proposed project. </w:t>
      </w:r>
    </w:p>
    <w:p w14:paraId="014E176F" w14:textId="77777777" w:rsidR="00AB5192" w:rsidRPr="00352238" w:rsidRDefault="00AB5192" w:rsidP="00D976F5">
      <w:pPr>
        <w:pStyle w:val="Default"/>
        <w:rPr>
          <w:rFonts w:asciiTheme="minorHAnsi" w:hAnsiTheme="minorHAnsi"/>
          <w:sz w:val="22"/>
          <w:szCs w:val="22"/>
        </w:rPr>
      </w:pPr>
      <w:r w:rsidRPr="00352238">
        <w:rPr>
          <w:rFonts w:asciiTheme="minorHAnsi" w:hAnsiTheme="minorHAnsi"/>
          <w:sz w:val="22"/>
          <w:szCs w:val="22"/>
        </w:rPr>
        <w:t xml:space="preserve">A consortium must nominate a lead organisation which </w:t>
      </w:r>
      <w:r w:rsidR="006F04B9">
        <w:rPr>
          <w:rFonts w:asciiTheme="minorHAnsi" w:hAnsiTheme="minorHAnsi"/>
          <w:sz w:val="22"/>
          <w:szCs w:val="22"/>
        </w:rPr>
        <w:t>shall</w:t>
      </w:r>
      <w:r w:rsidRPr="00352238">
        <w:rPr>
          <w:rFonts w:asciiTheme="minorHAnsi" w:hAnsiTheme="minorHAnsi"/>
          <w:sz w:val="22"/>
          <w:szCs w:val="22"/>
        </w:rPr>
        <w:t xml:space="preserve"> also</w:t>
      </w:r>
      <w:r w:rsidR="006F04B9">
        <w:rPr>
          <w:rFonts w:asciiTheme="minorHAnsi" w:hAnsiTheme="minorHAnsi"/>
          <w:sz w:val="22"/>
          <w:szCs w:val="22"/>
        </w:rPr>
        <w:t xml:space="preserve"> be</w:t>
      </w:r>
      <w:r w:rsidRPr="00352238">
        <w:rPr>
          <w:rFonts w:asciiTheme="minorHAnsi" w:hAnsiTheme="minorHAnsi"/>
          <w:sz w:val="22"/>
          <w:szCs w:val="22"/>
        </w:rPr>
        <w:t xml:space="preserve"> the applicant organisation.</w:t>
      </w:r>
      <w:r w:rsidR="006407FB">
        <w:rPr>
          <w:rFonts w:asciiTheme="minorHAnsi" w:hAnsiTheme="minorHAnsi"/>
          <w:sz w:val="22"/>
          <w:szCs w:val="22"/>
        </w:rPr>
        <w:t xml:space="preserve"> </w:t>
      </w:r>
      <w:r w:rsidRPr="00352238">
        <w:rPr>
          <w:rFonts w:asciiTheme="minorHAnsi" w:hAnsiTheme="minorHAnsi"/>
          <w:sz w:val="22"/>
          <w:szCs w:val="22"/>
        </w:rPr>
        <w:t>The applicant organisation must be eligible to apply.</w:t>
      </w:r>
      <w:r w:rsidR="006407FB">
        <w:rPr>
          <w:rFonts w:asciiTheme="minorHAnsi" w:hAnsiTheme="minorHAnsi"/>
          <w:sz w:val="22"/>
          <w:szCs w:val="22"/>
        </w:rPr>
        <w:t xml:space="preserve"> </w:t>
      </w:r>
      <w:r w:rsidRPr="00352238">
        <w:rPr>
          <w:rFonts w:asciiTheme="minorHAnsi" w:hAnsiTheme="minorHAnsi"/>
          <w:sz w:val="22"/>
          <w:szCs w:val="22"/>
        </w:rPr>
        <w:t>It must take responsibility for the management and deliver</w:t>
      </w:r>
      <w:r w:rsidR="001814FF">
        <w:rPr>
          <w:rFonts w:asciiTheme="minorHAnsi" w:hAnsiTheme="minorHAnsi"/>
          <w:sz w:val="22"/>
          <w:szCs w:val="22"/>
        </w:rPr>
        <w:t>y</w:t>
      </w:r>
      <w:r w:rsidRPr="00352238">
        <w:rPr>
          <w:rFonts w:asciiTheme="minorHAnsi" w:hAnsiTheme="minorHAnsi"/>
          <w:sz w:val="22"/>
          <w:szCs w:val="22"/>
        </w:rPr>
        <w:t xml:space="preserve"> of the project and </w:t>
      </w:r>
      <w:r w:rsidR="001814FF">
        <w:rPr>
          <w:rFonts w:asciiTheme="minorHAnsi" w:hAnsiTheme="minorHAnsi"/>
          <w:sz w:val="22"/>
          <w:szCs w:val="22"/>
        </w:rPr>
        <w:t xml:space="preserve">the </w:t>
      </w:r>
      <w:r w:rsidRPr="00352238">
        <w:rPr>
          <w:rFonts w:asciiTheme="minorHAnsi" w:hAnsiTheme="minorHAnsi"/>
          <w:sz w:val="22"/>
          <w:szCs w:val="22"/>
        </w:rPr>
        <w:t xml:space="preserve">conduct of personnel delivering these services. </w:t>
      </w:r>
    </w:p>
    <w:p w14:paraId="2BE5A1BE" w14:textId="77777777" w:rsidR="00AB5192" w:rsidRPr="00352238" w:rsidRDefault="00AB5192" w:rsidP="00D976F5">
      <w:pPr>
        <w:pStyle w:val="Default"/>
        <w:rPr>
          <w:rFonts w:asciiTheme="minorHAnsi" w:hAnsiTheme="minorHAnsi"/>
          <w:sz w:val="22"/>
          <w:szCs w:val="22"/>
        </w:rPr>
      </w:pPr>
    </w:p>
    <w:p w14:paraId="237AB424" w14:textId="77777777" w:rsidR="00AB5192" w:rsidRPr="00352238" w:rsidRDefault="00AB5192" w:rsidP="00D976F5">
      <w:pPr>
        <w:pStyle w:val="Default"/>
        <w:rPr>
          <w:rFonts w:asciiTheme="minorHAnsi" w:hAnsiTheme="minorHAnsi"/>
          <w:sz w:val="22"/>
          <w:szCs w:val="22"/>
        </w:rPr>
      </w:pPr>
      <w:r w:rsidRPr="00352238">
        <w:rPr>
          <w:rFonts w:asciiTheme="minorHAnsi" w:hAnsiTheme="minorHAnsi"/>
          <w:sz w:val="22"/>
          <w:szCs w:val="22"/>
        </w:rPr>
        <w:t>The participating organisations will need to agree how the consortium will operate including how the project activities will be delivered</w:t>
      </w:r>
      <w:r w:rsidR="000A5134">
        <w:rPr>
          <w:rFonts w:asciiTheme="minorHAnsi" w:hAnsiTheme="minorHAnsi"/>
          <w:sz w:val="22"/>
          <w:szCs w:val="22"/>
        </w:rPr>
        <w:t xml:space="preserve"> by partners</w:t>
      </w:r>
      <w:r w:rsidRPr="00352238">
        <w:rPr>
          <w:rFonts w:asciiTheme="minorHAnsi" w:hAnsiTheme="minorHAnsi"/>
          <w:sz w:val="22"/>
          <w:szCs w:val="22"/>
        </w:rPr>
        <w:t xml:space="preserve"> across different locations. </w:t>
      </w:r>
    </w:p>
    <w:p w14:paraId="355D9E4F" w14:textId="77777777" w:rsidR="00AB5192" w:rsidRPr="00352238" w:rsidRDefault="00AB5192">
      <w:pPr>
        <w:pStyle w:val="Heading2"/>
      </w:pPr>
      <w:r w:rsidRPr="00352238">
        <w:t xml:space="preserve">Other grant applications </w:t>
      </w:r>
    </w:p>
    <w:p w14:paraId="638F1AFF" w14:textId="77777777" w:rsidR="00AB5192" w:rsidRPr="00352238" w:rsidRDefault="009C3FC5" w:rsidP="00D976F5">
      <w:pPr>
        <w:pStyle w:val="Default"/>
        <w:spacing w:after="120"/>
        <w:rPr>
          <w:rFonts w:asciiTheme="minorHAnsi" w:hAnsiTheme="minorHAnsi"/>
          <w:sz w:val="22"/>
          <w:szCs w:val="22"/>
        </w:rPr>
      </w:pPr>
      <w:r>
        <w:rPr>
          <w:rFonts w:asciiTheme="minorHAnsi" w:hAnsiTheme="minorHAnsi"/>
          <w:sz w:val="22"/>
          <w:szCs w:val="22"/>
        </w:rPr>
        <w:t>Applicants must</w:t>
      </w:r>
      <w:r w:rsidR="00AB5192" w:rsidRPr="00352238">
        <w:rPr>
          <w:rFonts w:asciiTheme="minorHAnsi" w:hAnsiTheme="minorHAnsi"/>
          <w:sz w:val="22"/>
          <w:szCs w:val="22"/>
        </w:rPr>
        <w:t xml:space="preserve"> disclose the details of other grant applications </w:t>
      </w:r>
      <w:r>
        <w:rPr>
          <w:rFonts w:asciiTheme="minorHAnsi" w:hAnsiTheme="minorHAnsi"/>
          <w:sz w:val="22"/>
          <w:szCs w:val="22"/>
        </w:rPr>
        <w:t>for the same project (</w:t>
      </w:r>
      <w:r w:rsidR="00AB5192" w:rsidRPr="00352238">
        <w:rPr>
          <w:rFonts w:asciiTheme="minorHAnsi" w:hAnsiTheme="minorHAnsi"/>
          <w:sz w:val="22"/>
          <w:szCs w:val="22"/>
        </w:rPr>
        <w:t>area and/or activity</w:t>
      </w:r>
      <w:r w:rsidR="000F4FC3">
        <w:rPr>
          <w:rFonts w:asciiTheme="minorHAnsi" w:hAnsiTheme="minorHAnsi"/>
          <w:sz w:val="22"/>
          <w:szCs w:val="22"/>
        </w:rPr>
        <w:t>)</w:t>
      </w:r>
      <w:r w:rsidR="00AB5192" w:rsidRPr="00352238">
        <w:rPr>
          <w:rFonts w:asciiTheme="minorHAnsi" w:hAnsiTheme="minorHAnsi"/>
          <w:sz w:val="22"/>
          <w:szCs w:val="22"/>
        </w:rPr>
        <w:t xml:space="preserve"> as th</w:t>
      </w:r>
      <w:r w:rsidR="00615935">
        <w:rPr>
          <w:rFonts w:asciiTheme="minorHAnsi" w:hAnsiTheme="minorHAnsi"/>
          <w:sz w:val="22"/>
          <w:szCs w:val="22"/>
        </w:rPr>
        <w:t>e subject</w:t>
      </w:r>
      <w:r w:rsidR="00AB5192" w:rsidRPr="00352238">
        <w:rPr>
          <w:rFonts w:asciiTheme="minorHAnsi" w:hAnsiTheme="minorHAnsi"/>
          <w:sz w:val="22"/>
          <w:szCs w:val="22"/>
        </w:rPr>
        <w:t xml:space="preserve"> application. </w:t>
      </w:r>
    </w:p>
    <w:p w14:paraId="040B861D" w14:textId="05154A63" w:rsidR="00AB3394" w:rsidRDefault="00AB5192" w:rsidP="00D976F5">
      <w:pPr>
        <w:pStyle w:val="Default"/>
        <w:rPr>
          <w:rFonts w:asciiTheme="minorHAnsi" w:hAnsiTheme="minorHAnsi"/>
          <w:sz w:val="22"/>
          <w:szCs w:val="22"/>
        </w:rPr>
      </w:pPr>
      <w:r w:rsidRPr="00352238">
        <w:rPr>
          <w:rFonts w:asciiTheme="minorHAnsi" w:hAnsiTheme="minorHAnsi"/>
          <w:sz w:val="22"/>
          <w:szCs w:val="22"/>
        </w:rPr>
        <w:t xml:space="preserve">After applying, if you are successful with other grant </w:t>
      </w:r>
      <w:r w:rsidR="000F4FC3">
        <w:rPr>
          <w:rFonts w:asciiTheme="minorHAnsi" w:hAnsiTheme="minorHAnsi"/>
          <w:sz w:val="22"/>
          <w:szCs w:val="22"/>
        </w:rPr>
        <w:t>applications</w:t>
      </w:r>
      <w:r w:rsidRPr="00352238">
        <w:rPr>
          <w:rFonts w:asciiTheme="minorHAnsi" w:hAnsiTheme="minorHAnsi"/>
          <w:sz w:val="22"/>
          <w:szCs w:val="22"/>
        </w:rPr>
        <w:t xml:space="preserve">, you are required to notify the </w:t>
      </w:r>
      <w:r w:rsidR="00564E86">
        <w:rPr>
          <w:rFonts w:asciiTheme="minorHAnsi" w:hAnsiTheme="minorHAnsi"/>
          <w:sz w:val="22"/>
          <w:szCs w:val="22"/>
        </w:rPr>
        <w:t>Department of Water and Environmental Regulation</w:t>
      </w:r>
      <w:r w:rsidRPr="00352238">
        <w:rPr>
          <w:rFonts w:asciiTheme="minorHAnsi" w:hAnsiTheme="minorHAnsi"/>
          <w:sz w:val="22"/>
          <w:szCs w:val="22"/>
        </w:rPr>
        <w:t xml:space="preserve"> immediately as part of your assessment.</w:t>
      </w:r>
      <w:r w:rsidR="006407FB">
        <w:rPr>
          <w:rFonts w:asciiTheme="minorHAnsi" w:hAnsiTheme="minorHAnsi"/>
          <w:sz w:val="22"/>
          <w:szCs w:val="22"/>
        </w:rPr>
        <w:t xml:space="preserve"> </w:t>
      </w:r>
    </w:p>
    <w:p w14:paraId="4924BDAF" w14:textId="77777777" w:rsidR="00AB3394" w:rsidRDefault="00AB3394" w:rsidP="00D976F5">
      <w:pPr>
        <w:pStyle w:val="Default"/>
        <w:rPr>
          <w:rFonts w:asciiTheme="minorHAnsi" w:hAnsiTheme="minorHAnsi"/>
          <w:sz w:val="22"/>
          <w:szCs w:val="22"/>
        </w:rPr>
      </w:pPr>
    </w:p>
    <w:p w14:paraId="218DB06D" w14:textId="77777777" w:rsidR="00AB5192" w:rsidRPr="00352238" w:rsidRDefault="00AB3394" w:rsidP="00D976F5">
      <w:pPr>
        <w:pStyle w:val="Default"/>
        <w:rPr>
          <w:rFonts w:asciiTheme="minorHAnsi" w:hAnsiTheme="minorHAnsi"/>
          <w:sz w:val="22"/>
          <w:szCs w:val="22"/>
        </w:rPr>
      </w:pPr>
      <w:r w:rsidRPr="00352238">
        <w:rPr>
          <w:rFonts w:asciiTheme="minorHAnsi" w:hAnsiTheme="minorHAnsi"/>
          <w:sz w:val="22"/>
          <w:szCs w:val="22"/>
        </w:rPr>
        <w:t>If</w:t>
      </w:r>
      <w:r>
        <w:rPr>
          <w:rFonts w:asciiTheme="minorHAnsi" w:hAnsiTheme="minorHAnsi"/>
          <w:sz w:val="22"/>
          <w:szCs w:val="22"/>
        </w:rPr>
        <w:t xml:space="preserve"> </w:t>
      </w:r>
      <w:r w:rsidR="00D976F5">
        <w:rPr>
          <w:rFonts w:asciiTheme="minorHAnsi" w:hAnsiTheme="minorHAnsi"/>
          <w:sz w:val="22"/>
          <w:szCs w:val="22"/>
        </w:rPr>
        <w:t xml:space="preserve">you are </w:t>
      </w:r>
      <w:r w:rsidR="00AB5192" w:rsidRPr="00352238">
        <w:rPr>
          <w:rFonts w:asciiTheme="minorHAnsi" w:hAnsiTheme="minorHAnsi"/>
          <w:sz w:val="22"/>
          <w:szCs w:val="22"/>
        </w:rPr>
        <w:t xml:space="preserve">successful in </w:t>
      </w:r>
      <w:r w:rsidR="00D976F5">
        <w:rPr>
          <w:rFonts w:asciiTheme="minorHAnsi" w:hAnsiTheme="minorHAnsi"/>
          <w:sz w:val="22"/>
          <w:szCs w:val="22"/>
        </w:rPr>
        <w:t xml:space="preserve">your grant application and there are multiple funding sources for the project, you will need to provide evidence of these funding sources and the project activities that they relate to. </w:t>
      </w:r>
    </w:p>
    <w:p w14:paraId="53B614DF" w14:textId="77777777" w:rsidR="00AB5192" w:rsidRPr="00352238" w:rsidRDefault="00AB5192">
      <w:pPr>
        <w:pStyle w:val="Heading2"/>
      </w:pPr>
      <w:r w:rsidRPr="00352238">
        <w:t xml:space="preserve">Consultants and contractors </w:t>
      </w:r>
    </w:p>
    <w:p w14:paraId="0B4B8F99" w14:textId="77777777" w:rsidR="00AB5192" w:rsidRPr="00352238" w:rsidRDefault="00AB5192" w:rsidP="00D976F5">
      <w:pPr>
        <w:pStyle w:val="Default"/>
        <w:spacing w:after="120"/>
        <w:rPr>
          <w:rFonts w:asciiTheme="minorHAnsi" w:hAnsiTheme="minorHAnsi"/>
          <w:sz w:val="22"/>
          <w:szCs w:val="22"/>
        </w:rPr>
      </w:pPr>
      <w:r w:rsidRPr="00352238">
        <w:rPr>
          <w:rFonts w:asciiTheme="minorHAnsi" w:hAnsiTheme="minorHAnsi"/>
          <w:sz w:val="22"/>
          <w:szCs w:val="22"/>
        </w:rPr>
        <w:t>Grant fund</w:t>
      </w:r>
      <w:r w:rsidR="000F4FC3">
        <w:rPr>
          <w:rFonts w:asciiTheme="minorHAnsi" w:hAnsiTheme="minorHAnsi"/>
          <w:sz w:val="22"/>
          <w:szCs w:val="22"/>
        </w:rPr>
        <w:t>s</w:t>
      </w:r>
      <w:r w:rsidRPr="00352238">
        <w:rPr>
          <w:rFonts w:asciiTheme="minorHAnsi" w:hAnsiTheme="minorHAnsi"/>
          <w:sz w:val="22"/>
          <w:szCs w:val="22"/>
        </w:rPr>
        <w:t xml:space="preserve"> can be used to engage consultants and contractors for specialist activities and tasks that </w:t>
      </w:r>
      <w:r w:rsidR="00447F4D">
        <w:rPr>
          <w:rFonts w:asciiTheme="minorHAnsi" w:hAnsiTheme="minorHAnsi"/>
          <w:sz w:val="22"/>
          <w:szCs w:val="22"/>
        </w:rPr>
        <w:t>applicants</w:t>
      </w:r>
      <w:r w:rsidR="00447F4D" w:rsidRPr="00352238">
        <w:rPr>
          <w:rFonts w:asciiTheme="minorHAnsi" w:hAnsiTheme="minorHAnsi"/>
          <w:sz w:val="22"/>
          <w:szCs w:val="22"/>
        </w:rPr>
        <w:t xml:space="preserve"> </w:t>
      </w:r>
      <w:r w:rsidRPr="00352238">
        <w:rPr>
          <w:rFonts w:asciiTheme="minorHAnsi" w:hAnsiTheme="minorHAnsi"/>
          <w:sz w:val="22"/>
          <w:szCs w:val="22"/>
        </w:rPr>
        <w:t xml:space="preserve">do not have the capacity to complete as part of </w:t>
      </w:r>
      <w:r w:rsidR="00447F4D">
        <w:rPr>
          <w:rFonts w:asciiTheme="minorHAnsi" w:hAnsiTheme="minorHAnsi"/>
          <w:sz w:val="22"/>
          <w:szCs w:val="22"/>
        </w:rPr>
        <w:t xml:space="preserve">their </w:t>
      </w:r>
      <w:r w:rsidRPr="00352238">
        <w:rPr>
          <w:rFonts w:asciiTheme="minorHAnsi" w:hAnsiTheme="minorHAnsi"/>
          <w:sz w:val="22"/>
          <w:szCs w:val="22"/>
        </w:rPr>
        <w:t>delivery of the project.</w:t>
      </w:r>
      <w:r w:rsidR="006407FB">
        <w:rPr>
          <w:rFonts w:asciiTheme="minorHAnsi" w:hAnsiTheme="minorHAnsi"/>
          <w:sz w:val="22"/>
          <w:szCs w:val="22"/>
        </w:rPr>
        <w:t xml:space="preserve"> </w:t>
      </w:r>
    </w:p>
    <w:p w14:paraId="6CD0993A" w14:textId="1CD37C4D" w:rsidR="00AB5192" w:rsidRPr="00352238" w:rsidRDefault="00DB4E0D" w:rsidP="00D976F5">
      <w:pPr>
        <w:rPr>
          <w:rFonts w:cs="Arial"/>
          <w:szCs w:val="24"/>
        </w:rPr>
      </w:pPr>
      <w:r>
        <w:lastRenderedPageBreak/>
        <w:t>Where known a</w:t>
      </w:r>
      <w:r w:rsidR="00AB5192" w:rsidRPr="00352238">
        <w:t>pplication</w:t>
      </w:r>
      <w:r w:rsidR="00447F4D">
        <w:t>s</w:t>
      </w:r>
      <w:r w:rsidR="00AB5192" w:rsidRPr="00352238">
        <w:t xml:space="preserve"> should include the name and qualifications of the consultant(s) or contractor(s) and detail the scope of their activities and how their involvement will contribute to the</w:t>
      </w:r>
      <w:r w:rsidR="00447F4D">
        <w:t xml:space="preserve"> project’s</w:t>
      </w:r>
      <w:r w:rsidR="00AB5192" w:rsidRPr="00352238">
        <w:t xml:space="preserve"> successful delivery</w:t>
      </w:r>
      <w:r w:rsidR="007341D9">
        <w:t>.</w:t>
      </w:r>
    </w:p>
    <w:p w14:paraId="19932C33" w14:textId="77777777" w:rsidR="00AB5192" w:rsidRPr="00352238" w:rsidRDefault="00AB5192">
      <w:pPr>
        <w:pStyle w:val="Heading2"/>
      </w:pPr>
      <w:r w:rsidRPr="00352238">
        <w:t xml:space="preserve">Supporting material </w:t>
      </w:r>
    </w:p>
    <w:p w14:paraId="3E136A2F" w14:textId="77777777" w:rsidR="00AB5192" w:rsidRPr="00352238" w:rsidRDefault="00AB5192" w:rsidP="00D976F5">
      <w:pPr>
        <w:pStyle w:val="Default"/>
        <w:spacing w:after="120"/>
        <w:rPr>
          <w:rFonts w:asciiTheme="minorHAnsi" w:hAnsiTheme="minorHAnsi"/>
          <w:sz w:val="22"/>
          <w:szCs w:val="22"/>
        </w:rPr>
      </w:pPr>
      <w:r w:rsidRPr="00352238">
        <w:rPr>
          <w:rFonts w:asciiTheme="minorHAnsi" w:hAnsiTheme="minorHAnsi"/>
          <w:sz w:val="22"/>
          <w:szCs w:val="22"/>
        </w:rPr>
        <w:t>Applicants should ensure that all supporting material referred to in the application is attached to the application</w:t>
      </w:r>
      <w:r w:rsidR="00D52492">
        <w:rPr>
          <w:rFonts w:asciiTheme="minorHAnsi" w:hAnsiTheme="minorHAnsi"/>
          <w:sz w:val="22"/>
          <w:szCs w:val="22"/>
        </w:rPr>
        <w:t xml:space="preserve"> form</w:t>
      </w:r>
      <w:r w:rsidRPr="00352238">
        <w:rPr>
          <w:rFonts w:asciiTheme="minorHAnsi" w:hAnsiTheme="minorHAnsi"/>
          <w:sz w:val="22"/>
          <w:szCs w:val="22"/>
        </w:rPr>
        <w:t xml:space="preserve"> including: </w:t>
      </w:r>
    </w:p>
    <w:p w14:paraId="09DD55C2" w14:textId="77777777" w:rsidR="00AB5192" w:rsidRPr="00352238" w:rsidRDefault="00142E7E" w:rsidP="00D976F5">
      <w:pPr>
        <w:pStyle w:val="Default"/>
        <w:numPr>
          <w:ilvl w:val="0"/>
          <w:numId w:val="16"/>
        </w:numPr>
        <w:spacing w:after="30"/>
        <w:ind w:left="426" w:hanging="426"/>
        <w:rPr>
          <w:rFonts w:asciiTheme="minorHAnsi" w:hAnsiTheme="minorHAnsi"/>
          <w:sz w:val="22"/>
          <w:szCs w:val="22"/>
        </w:rPr>
      </w:pPr>
      <w:r>
        <w:rPr>
          <w:rFonts w:asciiTheme="minorHAnsi" w:hAnsiTheme="minorHAnsi"/>
          <w:sz w:val="22"/>
          <w:szCs w:val="22"/>
        </w:rPr>
        <w:t>a</w:t>
      </w:r>
      <w:r w:rsidR="00AB5192" w:rsidRPr="00352238">
        <w:rPr>
          <w:rFonts w:asciiTheme="minorHAnsi" w:hAnsiTheme="minorHAnsi"/>
          <w:sz w:val="22"/>
          <w:szCs w:val="22"/>
        </w:rPr>
        <w:t xml:space="preserve"> clear, comprehensive budget</w:t>
      </w:r>
    </w:p>
    <w:p w14:paraId="0B2FAE4C" w14:textId="77777777" w:rsidR="00AB5192" w:rsidRPr="00352238" w:rsidRDefault="00142E7E" w:rsidP="00D976F5">
      <w:pPr>
        <w:pStyle w:val="Default"/>
        <w:numPr>
          <w:ilvl w:val="0"/>
          <w:numId w:val="16"/>
        </w:numPr>
        <w:spacing w:after="30"/>
        <w:ind w:left="426" w:hanging="426"/>
        <w:rPr>
          <w:rFonts w:asciiTheme="minorHAnsi" w:hAnsiTheme="minorHAnsi"/>
          <w:sz w:val="22"/>
          <w:szCs w:val="22"/>
        </w:rPr>
      </w:pPr>
      <w:r>
        <w:rPr>
          <w:rFonts w:asciiTheme="minorHAnsi" w:hAnsiTheme="minorHAnsi"/>
          <w:sz w:val="22"/>
          <w:szCs w:val="22"/>
        </w:rPr>
        <w:t>s</w:t>
      </w:r>
      <w:r w:rsidR="000961C0" w:rsidRPr="00352238">
        <w:rPr>
          <w:rFonts w:asciiTheme="minorHAnsi" w:hAnsiTheme="minorHAnsi"/>
          <w:sz w:val="22"/>
          <w:szCs w:val="22"/>
        </w:rPr>
        <w:t>igned</w:t>
      </w:r>
      <w:r w:rsidR="00AB5192" w:rsidRPr="00352238">
        <w:rPr>
          <w:rFonts w:asciiTheme="minorHAnsi" w:hAnsiTheme="minorHAnsi"/>
          <w:sz w:val="22"/>
          <w:szCs w:val="22"/>
        </w:rPr>
        <w:t xml:space="preserve"> letters of commitment from individuals and organisations who have agreed to make a tangible contribution (cash or in-kind) to the proposed project</w:t>
      </w:r>
      <w:r w:rsidR="000961C0">
        <w:rPr>
          <w:rFonts w:asciiTheme="minorHAnsi" w:hAnsiTheme="minorHAnsi"/>
          <w:sz w:val="22"/>
          <w:szCs w:val="22"/>
        </w:rPr>
        <w:t>.</w:t>
      </w:r>
      <w:r w:rsidR="006407FB">
        <w:rPr>
          <w:rFonts w:asciiTheme="minorHAnsi" w:hAnsiTheme="minorHAnsi"/>
          <w:sz w:val="22"/>
          <w:szCs w:val="22"/>
        </w:rPr>
        <w:t xml:space="preserve"> </w:t>
      </w:r>
      <w:r w:rsidR="000961C0">
        <w:rPr>
          <w:rFonts w:asciiTheme="minorHAnsi" w:hAnsiTheme="minorHAnsi"/>
          <w:sz w:val="22"/>
          <w:szCs w:val="22"/>
        </w:rPr>
        <w:t>Please note,</w:t>
      </w:r>
      <w:r w:rsidR="00AB5192" w:rsidRPr="00352238">
        <w:rPr>
          <w:rFonts w:asciiTheme="minorHAnsi" w:hAnsiTheme="minorHAnsi"/>
          <w:sz w:val="22"/>
          <w:szCs w:val="22"/>
        </w:rPr>
        <w:t xml:space="preserve"> these </w:t>
      </w:r>
      <w:r w:rsidR="000961C0">
        <w:rPr>
          <w:rFonts w:asciiTheme="minorHAnsi" w:hAnsiTheme="minorHAnsi"/>
          <w:sz w:val="22"/>
          <w:szCs w:val="22"/>
        </w:rPr>
        <w:t xml:space="preserve">contributions </w:t>
      </w:r>
      <w:r w:rsidR="00AB5192" w:rsidRPr="00352238">
        <w:rPr>
          <w:rFonts w:asciiTheme="minorHAnsi" w:hAnsiTheme="minorHAnsi"/>
          <w:sz w:val="22"/>
          <w:szCs w:val="22"/>
        </w:rPr>
        <w:t>must be identified in the letter and must match items in the project plan and budget</w:t>
      </w:r>
    </w:p>
    <w:p w14:paraId="3F3E63A4" w14:textId="77777777" w:rsidR="00AB5192" w:rsidRPr="00352238" w:rsidRDefault="00142E7E" w:rsidP="00D976F5">
      <w:pPr>
        <w:pStyle w:val="Default"/>
        <w:numPr>
          <w:ilvl w:val="0"/>
          <w:numId w:val="16"/>
        </w:numPr>
        <w:spacing w:after="30"/>
        <w:ind w:left="426" w:hanging="426"/>
        <w:rPr>
          <w:rFonts w:asciiTheme="minorHAnsi" w:hAnsiTheme="minorHAnsi"/>
          <w:sz w:val="22"/>
          <w:szCs w:val="22"/>
        </w:rPr>
      </w:pPr>
      <w:r>
        <w:rPr>
          <w:rFonts w:asciiTheme="minorHAnsi" w:hAnsiTheme="minorHAnsi"/>
          <w:sz w:val="22"/>
          <w:szCs w:val="22"/>
        </w:rPr>
        <w:t>s</w:t>
      </w:r>
      <w:r w:rsidR="00AB5192" w:rsidRPr="00352238">
        <w:rPr>
          <w:rFonts w:asciiTheme="minorHAnsi" w:hAnsiTheme="minorHAnsi"/>
          <w:sz w:val="22"/>
          <w:szCs w:val="22"/>
        </w:rPr>
        <w:t>igned letters of commitment from individuals and organisations who are supportive of the proposed project</w:t>
      </w:r>
    </w:p>
    <w:p w14:paraId="57814FBC" w14:textId="77777777" w:rsidR="00AB5192" w:rsidRPr="00352238" w:rsidRDefault="00142E7E" w:rsidP="00D976F5">
      <w:pPr>
        <w:pStyle w:val="Default"/>
        <w:numPr>
          <w:ilvl w:val="0"/>
          <w:numId w:val="16"/>
        </w:numPr>
        <w:ind w:left="426" w:hanging="426"/>
        <w:rPr>
          <w:rFonts w:asciiTheme="minorHAnsi" w:hAnsiTheme="minorHAnsi"/>
          <w:sz w:val="22"/>
          <w:szCs w:val="22"/>
        </w:rPr>
      </w:pPr>
      <w:r>
        <w:rPr>
          <w:rFonts w:asciiTheme="minorHAnsi" w:hAnsiTheme="minorHAnsi"/>
          <w:sz w:val="22"/>
          <w:szCs w:val="22"/>
        </w:rPr>
        <w:t>m</w:t>
      </w:r>
      <w:r w:rsidR="00AB5192" w:rsidRPr="00352238">
        <w:rPr>
          <w:rFonts w:asciiTheme="minorHAnsi" w:hAnsiTheme="minorHAnsi"/>
          <w:sz w:val="22"/>
          <w:szCs w:val="22"/>
        </w:rPr>
        <w:t>aps, diagrams and photos as appropriate</w:t>
      </w:r>
      <w:r w:rsidR="00AB3394">
        <w:rPr>
          <w:rFonts w:asciiTheme="minorHAnsi" w:hAnsiTheme="minorHAnsi"/>
          <w:sz w:val="22"/>
          <w:szCs w:val="22"/>
        </w:rPr>
        <w:t>.</w:t>
      </w:r>
    </w:p>
    <w:p w14:paraId="16DCD23D" w14:textId="77777777" w:rsidR="00DF66BB" w:rsidRPr="00352238" w:rsidRDefault="00DF66BB" w:rsidP="00D976F5">
      <w:pPr>
        <w:pStyle w:val="Default"/>
        <w:spacing w:after="120"/>
        <w:rPr>
          <w:rFonts w:asciiTheme="minorHAnsi" w:hAnsiTheme="minorHAnsi"/>
          <w:sz w:val="22"/>
          <w:szCs w:val="22"/>
        </w:rPr>
      </w:pPr>
    </w:p>
    <w:p w14:paraId="45D62536" w14:textId="77777777" w:rsidR="00412308" w:rsidRPr="00352238" w:rsidRDefault="00412308">
      <w:pPr>
        <w:pStyle w:val="Heading2"/>
        <w:rPr>
          <w:rFonts w:cs="Arial"/>
        </w:rPr>
      </w:pPr>
      <w:r w:rsidRPr="00352238">
        <w:t xml:space="preserve">Project implementation </w:t>
      </w:r>
    </w:p>
    <w:p w14:paraId="381B91B5" w14:textId="7B0E8685" w:rsidR="002367F0" w:rsidRDefault="002367F0" w:rsidP="00D976F5">
      <w:pPr>
        <w:rPr>
          <w:rFonts w:cs="Arial"/>
          <w:szCs w:val="24"/>
        </w:rPr>
      </w:pPr>
      <w:r>
        <w:rPr>
          <w:rFonts w:cs="Arial"/>
          <w:szCs w:val="24"/>
        </w:rPr>
        <w:t>The Department may require d</w:t>
      </w:r>
      <w:r w:rsidR="00412308" w:rsidRPr="00352238">
        <w:rPr>
          <w:rFonts w:cs="Arial"/>
          <w:szCs w:val="24"/>
        </w:rPr>
        <w:t xml:space="preserve">etailed plan specifications for </w:t>
      </w:r>
      <w:r>
        <w:rPr>
          <w:rFonts w:cs="Arial"/>
          <w:szCs w:val="24"/>
        </w:rPr>
        <w:t>large scale or complex</w:t>
      </w:r>
      <w:r w:rsidR="00412308" w:rsidRPr="00352238">
        <w:rPr>
          <w:rFonts w:cs="Arial"/>
          <w:szCs w:val="24"/>
        </w:rPr>
        <w:t xml:space="preserve"> infrastructure</w:t>
      </w:r>
      <w:r w:rsidR="00917405">
        <w:rPr>
          <w:rFonts w:cs="Arial"/>
          <w:szCs w:val="24"/>
        </w:rPr>
        <w:t>.  I</w:t>
      </w:r>
      <w:r>
        <w:rPr>
          <w:rFonts w:cs="Arial"/>
          <w:szCs w:val="24"/>
        </w:rPr>
        <w:t>n these circumstances the</w:t>
      </w:r>
      <w:r w:rsidRPr="008E71C2">
        <w:rPr>
          <w:rFonts w:cs="Arial"/>
          <w:szCs w:val="24"/>
        </w:rPr>
        <w:t xml:space="preserve"> final design and specification documents </w:t>
      </w:r>
      <w:r>
        <w:rPr>
          <w:rFonts w:cs="Arial"/>
          <w:szCs w:val="24"/>
        </w:rPr>
        <w:t xml:space="preserve">will need </w:t>
      </w:r>
      <w:r w:rsidRPr="008E71C2">
        <w:rPr>
          <w:rFonts w:cs="Arial"/>
          <w:szCs w:val="24"/>
        </w:rPr>
        <w:t>t</w:t>
      </w:r>
      <w:r>
        <w:rPr>
          <w:rFonts w:cs="Arial"/>
          <w:szCs w:val="24"/>
        </w:rPr>
        <w:t>o</w:t>
      </w:r>
      <w:r w:rsidRPr="008E71C2">
        <w:rPr>
          <w:rFonts w:cs="Arial"/>
          <w:szCs w:val="24"/>
        </w:rPr>
        <w:t xml:space="preserve"> be submitted to the </w:t>
      </w:r>
      <w:r>
        <w:rPr>
          <w:rFonts w:cs="Arial"/>
          <w:szCs w:val="24"/>
        </w:rPr>
        <w:t>Department of Water and Environmental Regulation</w:t>
      </w:r>
      <w:r w:rsidRPr="008E71C2">
        <w:rPr>
          <w:rFonts w:cs="Arial"/>
          <w:szCs w:val="24"/>
        </w:rPr>
        <w:t xml:space="preserve"> for approval </w:t>
      </w:r>
      <w:r>
        <w:rPr>
          <w:rFonts w:cs="Arial"/>
          <w:szCs w:val="24"/>
        </w:rPr>
        <w:t>p</w:t>
      </w:r>
      <w:r w:rsidRPr="008E71C2">
        <w:rPr>
          <w:rFonts w:cs="Arial"/>
          <w:szCs w:val="24"/>
        </w:rPr>
        <w:t xml:space="preserve">rior to </w:t>
      </w:r>
      <w:r>
        <w:rPr>
          <w:rFonts w:cs="Arial"/>
          <w:szCs w:val="24"/>
        </w:rPr>
        <w:t>the commencement of</w:t>
      </w:r>
      <w:r w:rsidRPr="008E71C2">
        <w:rPr>
          <w:rFonts w:cs="Arial"/>
          <w:szCs w:val="24"/>
        </w:rPr>
        <w:t xml:space="preserve"> any on-ground works</w:t>
      </w:r>
    </w:p>
    <w:p w14:paraId="16449C11" w14:textId="774B9579" w:rsidR="00AB3394" w:rsidRDefault="002367F0" w:rsidP="00D976F5">
      <w:pPr>
        <w:rPr>
          <w:rFonts w:cs="Arial"/>
          <w:szCs w:val="24"/>
        </w:rPr>
      </w:pPr>
      <w:r>
        <w:rPr>
          <w:rFonts w:cs="Arial"/>
          <w:szCs w:val="24"/>
        </w:rPr>
        <w:t>All p</w:t>
      </w:r>
      <w:r w:rsidR="00412308" w:rsidRPr="00352238">
        <w:rPr>
          <w:rFonts w:cs="Arial"/>
          <w:szCs w:val="24"/>
        </w:rPr>
        <w:t xml:space="preserve">lans should establish technical requirements </w:t>
      </w:r>
      <w:r w:rsidR="000961C0">
        <w:rPr>
          <w:rFonts w:cs="Arial"/>
          <w:szCs w:val="24"/>
        </w:rPr>
        <w:t>of</w:t>
      </w:r>
      <w:r w:rsidR="000961C0" w:rsidRPr="00352238">
        <w:rPr>
          <w:rFonts w:cs="Arial"/>
          <w:szCs w:val="24"/>
        </w:rPr>
        <w:t xml:space="preserve"> </w:t>
      </w:r>
      <w:r w:rsidR="00412308" w:rsidRPr="00352238">
        <w:rPr>
          <w:rFonts w:cs="Arial"/>
          <w:szCs w:val="24"/>
        </w:rPr>
        <w:t xml:space="preserve">the proposed works and be </w:t>
      </w:r>
      <w:r w:rsidR="000961C0">
        <w:rPr>
          <w:rFonts w:cs="Arial"/>
          <w:szCs w:val="24"/>
        </w:rPr>
        <w:t>adequate</w:t>
      </w:r>
      <w:r w:rsidR="000961C0" w:rsidRPr="00352238">
        <w:rPr>
          <w:rFonts w:cs="Arial"/>
          <w:szCs w:val="24"/>
        </w:rPr>
        <w:t xml:space="preserve"> </w:t>
      </w:r>
      <w:r w:rsidR="00412308" w:rsidRPr="00352238">
        <w:rPr>
          <w:rFonts w:cs="Arial"/>
          <w:szCs w:val="24"/>
        </w:rPr>
        <w:t>for contracting.</w:t>
      </w:r>
      <w:r w:rsidR="006407FB">
        <w:rPr>
          <w:rFonts w:cs="Arial"/>
          <w:szCs w:val="24"/>
        </w:rPr>
        <w:t xml:space="preserve"> </w:t>
      </w:r>
      <w:r w:rsidR="00412308" w:rsidRPr="008E71C2">
        <w:rPr>
          <w:rFonts w:cs="Arial"/>
          <w:szCs w:val="24"/>
        </w:rPr>
        <w:t xml:space="preserve">The costs </w:t>
      </w:r>
      <w:r w:rsidR="000961C0" w:rsidRPr="008E71C2">
        <w:rPr>
          <w:rFonts w:cs="Arial"/>
          <w:szCs w:val="24"/>
        </w:rPr>
        <w:t xml:space="preserve">associated </w:t>
      </w:r>
      <w:r w:rsidR="000961C0">
        <w:rPr>
          <w:rFonts w:cs="Arial"/>
          <w:szCs w:val="24"/>
        </w:rPr>
        <w:t xml:space="preserve">with </w:t>
      </w:r>
      <w:r w:rsidR="00412308" w:rsidRPr="008E71C2">
        <w:rPr>
          <w:rFonts w:cs="Arial"/>
          <w:szCs w:val="24"/>
        </w:rPr>
        <w:t>th</w:t>
      </w:r>
      <w:r w:rsidR="00735289">
        <w:rPr>
          <w:rFonts w:cs="Arial"/>
          <w:szCs w:val="24"/>
        </w:rPr>
        <w:t>e</w:t>
      </w:r>
      <w:r w:rsidR="00935B7B">
        <w:rPr>
          <w:rFonts w:cs="Arial"/>
          <w:szCs w:val="24"/>
        </w:rPr>
        <w:t xml:space="preserve"> work </w:t>
      </w:r>
      <w:r w:rsidR="00412308" w:rsidRPr="008E71C2">
        <w:rPr>
          <w:rFonts w:cs="Arial"/>
          <w:szCs w:val="24"/>
        </w:rPr>
        <w:t>should be included in the initial budgeting estimates.</w:t>
      </w:r>
      <w:r w:rsidR="006407FB">
        <w:rPr>
          <w:rFonts w:cs="Arial"/>
          <w:szCs w:val="24"/>
        </w:rPr>
        <w:t xml:space="preserve"> </w:t>
      </w:r>
    </w:p>
    <w:p w14:paraId="3D307384" w14:textId="77777777" w:rsidR="008E71C2" w:rsidRDefault="008E71C2" w:rsidP="00D976F5">
      <w:pPr>
        <w:rPr>
          <w:rFonts w:cs="Arial"/>
          <w:szCs w:val="24"/>
        </w:rPr>
      </w:pPr>
      <w:r>
        <w:rPr>
          <w:rFonts w:cs="Arial"/>
          <w:szCs w:val="24"/>
        </w:rPr>
        <w:br w:type="page"/>
      </w:r>
    </w:p>
    <w:p w14:paraId="06CC71B6" w14:textId="61E5B976" w:rsidR="00DF66BB" w:rsidRPr="00352238" w:rsidRDefault="004522DA">
      <w:pPr>
        <w:pStyle w:val="Heading1"/>
      </w:pPr>
      <w:r>
        <w:lastRenderedPageBreak/>
        <w:t xml:space="preserve">Application Assessment </w:t>
      </w:r>
    </w:p>
    <w:p w14:paraId="6C331607" w14:textId="4508D456" w:rsidR="009A614C" w:rsidRDefault="00DF66BB" w:rsidP="00560371">
      <w:pPr>
        <w:spacing w:after="0" w:line="240" w:lineRule="auto"/>
        <w:rPr>
          <w:rFonts w:eastAsia="Times New Roman" w:cs="Arial"/>
          <w:lang w:val="en-US" w:eastAsia="en-AU"/>
        </w:rPr>
      </w:pPr>
      <w:r w:rsidRPr="00352238">
        <w:rPr>
          <w:rFonts w:eastAsia="Times New Roman" w:cs="Arial"/>
          <w:lang w:val="en-US" w:eastAsia="en-AU"/>
        </w:rPr>
        <w:t xml:space="preserve">The </w:t>
      </w:r>
      <w:r w:rsidR="00564E86">
        <w:rPr>
          <w:rFonts w:eastAsia="Times New Roman" w:cs="Arial"/>
          <w:lang w:val="en-US" w:eastAsia="en-AU"/>
        </w:rPr>
        <w:t>Department of Water and Environmental Regulation</w:t>
      </w:r>
      <w:r w:rsidRPr="00352238">
        <w:rPr>
          <w:rFonts w:eastAsia="Times New Roman" w:cs="Arial"/>
          <w:lang w:val="en-US" w:eastAsia="en-AU"/>
        </w:rPr>
        <w:t xml:space="preserve"> will use the information provide</w:t>
      </w:r>
      <w:r w:rsidR="00921EC7">
        <w:rPr>
          <w:rFonts w:eastAsia="Times New Roman" w:cs="Arial"/>
          <w:lang w:val="en-US" w:eastAsia="en-AU"/>
        </w:rPr>
        <w:t>d</w:t>
      </w:r>
      <w:r w:rsidRPr="00352238">
        <w:rPr>
          <w:rFonts w:eastAsia="Times New Roman" w:cs="Arial"/>
          <w:lang w:val="en-US" w:eastAsia="en-AU"/>
        </w:rPr>
        <w:t xml:space="preserve"> </w:t>
      </w:r>
      <w:r w:rsidR="00463687">
        <w:rPr>
          <w:rFonts w:eastAsia="Times New Roman" w:cs="Arial"/>
          <w:lang w:val="en-US" w:eastAsia="en-AU"/>
        </w:rPr>
        <w:t>in</w:t>
      </w:r>
      <w:r w:rsidRPr="00352238">
        <w:rPr>
          <w:rFonts w:eastAsia="Times New Roman" w:cs="Arial"/>
          <w:lang w:val="en-US" w:eastAsia="en-AU"/>
        </w:rPr>
        <w:t xml:space="preserve"> </w:t>
      </w:r>
      <w:r w:rsidR="00921EC7">
        <w:rPr>
          <w:rFonts w:eastAsia="Times New Roman" w:cs="Arial"/>
          <w:lang w:val="en-US" w:eastAsia="en-AU"/>
        </w:rPr>
        <w:t xml:space="preserve">individual </w:t>
      </w:r>
      <w:r w:rsidRPr="00352238">
        <w:rPr>
          <w:rFonts w:eastAsia="Times New Roman" w:cs="Arial"/>
          <w:lang w:val="en-US" w:eastAsia="en-AU"/>
        </w:rPr>
        <w:t xml:space="preserve">applications to determine </w:t>
      </w:r>
      <w:r w:rsidR="00921EC7">
        <w:rPr>
          <w:rFonts w:eastAsia="Times New Roman" w:cs="Arial"/>
          <w:lang w:val="en-US" w:eastAsia="en-AU"/>
        </w:rPr>
        <w:t xml:space="preserve">a project’s </w:t>
      </w:r>
      <w:r w:rsidRPr="00352238">
        <w:rPr>
          <w:rFonts w:eastAsia="Times New Roman" w:cs="Arial"/>
          <w:lang w:val="en-US" w:eastAsia="en-AU"/>
        </w:rPr>
        <w:t>eligibility and priority for funding.</w:t>
      </w:r>
      <w:r w:rsidR="006407FB">
        <w:rPr>
          <w:rFonts w:eastAsia="Times New Roman" w:cs="Arial"/>
          <w:lang w:val="en-US" w:eastAsia="en-AU"/>
        </w:rPr>
        <w:t xml:space="preserve"> </w:t>
      </w:r>
    </w:p>
    <w:p w14:paraId="7EE0EC3F" w14:textId="77777777" w:rsidR="009A614C" w:rsidRDefault="009A614C" w:rsidP="00560371">
      <w:pPr>
        <w:spacing w:after="0" w:line="240" w:lineRule="auto"/>
        <w:rPr>
          <w:rFonts w:eastAsia="Times New Roman" w:cs="Arial"/>
          <w:lang w:val="en-US" w:eastAsia="en-AU"/>
        </w:rPr>
      </w:pPr>
    </w:p>
    <w:p w14:paraId="15D427B2" w14:textId="27DC0BF8" w:rsidR="00DF66BB" w:rsidRPr="00352238" w:rsidRDefault="00DF66BB" w:rsidP="00560371">
      <w:pPr>
        <w:spacing w:after="0" w:line="240" w:lineRule="auto"/>
        <w:rPr>
          <w:rFonts w:eastAsia="Times New Roman" w:cs="Arial"/>
          <w:lang w:val="en-US" w:eastAsia="en-AU"/>
        </w:rPr>
      </w:pPr>
      <w:r w:rsidRPr="00352238">
        <w:rPr>
          <w:rFonts w:eastAsia="Times New Roman" w:cs="Arial"/>
          <w:lang w:val="en-US" w:eastAsia="en-AU"/>
        </w:rPr>
        <w:t xml:space="preserve">Applications will be assessed </w:t>
      </w:r>
      <w:r w:rsidR="00921EC7">
        <w:rPr>
          <w:rFonts w:eastAsia="Times New Roman" w:cs="Arial"/>
          <w:lang w:val="en-US" w:eastAsia="en-AU"/>
        </w:rPr>
        <w:t>and prioritised according to</w:t>
      </w:r>
      <w:r w:rsidR="00921EC7" w:rsidRPr="00352238">
        <w:rPr>
          <w:rFonts w:eastAsia="Times New Roman" w:cs="Arial"/>
          <w:lang w:val="en-US" w:eastAsia="en-AU"/>
        </w:rPr>
        <w:t xml:space="preserve"> </w:t>
      </w:r>
      <w:r w:rsidRPr="00352238">
        <w:rPr>
          <w:rFonts w:eastAsia="Times New Roman" w:cs="Arial"/>
          <w:lang w:val="en-US" w:eastAsia="en-AU"/>
        </w:rPr>
        <w:t>eligibility, benefits</w:t>
      </w:r>
      <w:r w:rsidR="00245FD5">
        <w:rPr>
          <w:rFonts w:eastAsia="Times New Roman" w:cs="Arial"/>
          <w:lang w:val="en-US" w:eastAsia="en-AU"/>
        </w:rPr>
        <w:t>,</w:t>
      </w:r>
      <w:r w:rsidR="00FE6827">
        <w:rPr>
          <w:rFonts w:eastAsia="Times New Roman" w:cs="Arial"/>
          <w:lang w:val="en-US" w:eastAsia="en-AU"/>
        </w:rPr>
        <w:t xml:space="preserve"> </w:t>
      </w:r>
      <w:r w:rsidR="00245FD5">
        <w:rPr>
          <w:rFonts w:eastAsia="Times New Roman" w:cs="Arial"/>
          <w:lang w:val="en-US" w:eastAsia="en-AU"/>
        </w:rPr>
        <w:t xml:space="preserve">cost </w:t>
      </w:r>
      <w:r w:rsidRPr="00352238">
        <w:rPr>
          <w:rFonts w:eastAsia="Times New Roman" w:cs="Arial"/>
          <w:lang w:val="en-US" w:eastAsia="en-AU"/>
        </w:rPr>
        <w:t xml:space="preserve"> and risk. </w:t>
      </w:r>
    </w:p>
    <w:p w14:paraId="0703A66B" w14:textId="77777777" w:rsidR="00275B36" w:rsidRPr="00352238" w:rsidRDefault="00275B36">
      <w:pPr>
        <w:pStyle w:val="ListParagraph"/>
        <w:keepNext/>
        <w:keepLines/>
        <w:numPr>
          <w:ilvl w:val="0"/>
          <w:numId w:val="10"/>
        </w:numPr>
        <w:spacing w:before="200" w:after="0"/>
        <w:contextualSpacing w:val="0"/>
        <w:outlineLvl w:val="1"/>
        <w:rPr>
          <w:rFonts w:eastAsia="Times New Roman" w:cstheme="majorBidi"/>
          <w:b/>
          <w:bCs/>
          <w:vanish/>
          <w:color w:val="000000" w:themeColor="text1"/>
          <w:sz w:val="24"/>
          <w:szCs w:val="24"/>
          <w:lang w:val="en-US" w:eastAsia="en-AU"/>
        </w:rPr>
      </w:pPr>
      <w:bookmarkStart w:id="10" w:name="_Toc461801471"/>
      <w:bookmarkStart w:id="11" w:name="_Toc461802169"/>
      <w:bookmarkStart w:id="12" w:name="_Toc461802202"/>
      <w:bookmarkEnd w:id="10"/>
      <w:bookmarkEnd w:id="11"/>
      <w:bookmarkEnd w:id="12"/>
    </w:p>
    <w:p w14:paraId="321406AD" w14:textId="77777777" w:rsidR="00DF66BB" w:rsidRPr="00352238" w:rsidRDefault="00412308">
      <w:pPr>
        <w:pStyle w:val="Heading2"/>
        <w:rPr>
          <w:rFonts w:eastAsia="Times New Roman"/>
          <w:color w:val="auto"/>
          <w:sz w:val="22"/>
          <w:szCs w:val="22"/>
        </w:rPr>
      </w:pPr>
      <w:r>
        <w:rPr>
          <w:rFonts w:eastAsia="Times New Roman"/>
        </w:rPr>
        <w:t>Eligibility assessment</w:t>
      </w:r>
    </w:p>
    <w:p w14:paraId="4550F057" w14:textId="77777777" w:rsidR="00DF66BB" w:rsidRPr="00352238" w:rsidRDefault="0012396F" w:rsidP="00560371">
      <w:pPr>
        <w:spacing w:after="120" w:line="240" w:lineRule="auto"/>
        <w:rPr>
          <w:rFonts w:eastAsia="Times New Roman" w:cs="Arial"/>
          <w:lang w:val="en-US" w:eastAsia="en-AU"/>
        </w:rPr>
      </w:pPr>
      <w:r>
        <w:rPr>
          <w:rFonts w:eastAsia="Times New Roman" w:cs="Arial"/>
          <w:lang w:val="en-US" w:eastAsia="en-AU"/>
        </w:rPr>
        <w:t>Applications that meet the following e</w:t>
      </w:r>
      <w:r w:rsidR="00412308">
        <w:rPr>
          <w:rFonts w:eastAsia="Times New Roman" w:cs="Arial"/>
          <w:lang w:val="en-US" w:eastAsia="en-AU"/>
        </w:rPr>
        <w:t>ligibility criteria</w:t>
      </w:r>
      <w:r w:rsidR="00DF66BB" w:rsidRPr="00352238">
        <w:rPr>
          <w:rFonts w:eastAsia="Times New Roman" w:cs="Arial"/>
          <w:lang w:val="en-US" w:eastAsia="en-AU"/>
        </w:rPr>
        <w:t xml:space="preserve"> will </w:t>
      </w:r>
      <w:r>
        <w:rPr>
          <w:rFonts w:eastAsia="Times New Roman" w:cs="Arial"/>
          <w:lang w:val="en-US" w:eastAsia="en-AU"/>
        </w:rPr>
        <w:t xml:space="preserve">be regarded favorably: </w:t>
      </w:r>
    </w:p>
    <w:p w14:paraId="4D211D1C" w14:textId="77777777" w:rsidR="00DF66BB" w:rsidRPr="00352238" w:rsidRDefault="00AB3394" w:rsidP="00560371">
      <w:pPr>
        <w:pStyle w:val="ListParagraph"/>
        <w:numPr>
          <w:ilvl w:val="0"/>
          <w:numId w:val="19"/>
        </w:numPr>
        <w:spacing w:after="0" w:line="240" w:lineRule="auto"/>
        <w:ind w:left="426" w:hanging="426"/>
        <w:rPr>
          <w:rFonts w:eastAsia="Times New Roman" w:cs="Arial"/>
          <w:lang w:val="en-US" w:eastAsia="en-AU"/>
        </w:rPr>
      </w:pPr>
      <w:r>
        <w:rPr>
          <w:rFonts w:eastAsia="Times New Roman" w:cs="Arial"/>
          <w:lang w:val="en-US" w:eastAsia="en-AU"/>
        </w:rPr>
        <w:t>C</w:t>
      </w:r>
      <w:r w:rsidR="00DF66BB" w:rsidRPr="00352238">
        <w:rPr>
          <w:rFonts w:eastAsia="Times New Roman" w:cs="Arial"/>
          <w:lang w:val="en-US" w:eastAsia="en-AU"/>
        </w:rPr>
        <w:t xml:space="preserve">limate change impacts </w:t>
      </w:r>
      <w:r w:rsidR="00142E7E">
        <w:rPr>
          <w:rFonts w:eastAsia="Times New Roman" w:cs="Arial"/>
          <w:lang w:val="en-US" w:eastAsia="en-AU"/>
        </w:rPr>
        <w:t>–</w:t>
      </w:r>
      <w:r w:rsidR="00DF66BB" w:rsidRPr="00352238">
        <w:rPr>
          <w:rFonts w:eastAsia="Times New Roman" w:cs="Arial"/>
          <w:lang w:val="en-US" w:eastAsia="en-AU"/>
        </w:rPr>
        <w:t xml:space="preserve"> </w:t>
      </w:r>
      <w:r w:rsidR="00142E7E">
        <w:rPr>
          <w:rFonts w:eastAsia="Times New Roman" w:cs="Arial"/>
          <w:lang w:val="en-US" w:eastAsia="en-AU"/>
        </w:rPr>
        <w:t>g</w:t>
      </w:r>
      <w:r w:rsidR="00DF66BB" w:rsidRPr="00352238">
        <w:rPr>
          <w:rFonts w:eastAsia="Times New Roman" w:cs="Arial"/>
          <w:lang w:val="en-US" w:eastAsia="en-AU"/>
        </w:rPr>
        <w:t>reater weight will be given to project proposals in areas that are significantly affected by climate change.</w:t>
      </w:r>
      <w:r w:rsidR="006407FB">
        <w:rPr>
          <w:rFonts w:eastAsia="Times New Roman" w:cs="Arial"/>
          <w:lang w:val="en-US" w:eastAsia="en-AU"/>
        </w:rPr>
        <w:t xml:space="preserve"> </w:t>
      </w:r>
      <w:r w:rsidR="0012396F">
        <w:rPr>
          <w:rFonts w:eastAsia="Times New Roman" w:cs="Arial"/>
          <w:lang w:val="en-US" w:eastAsia="en-AU"/>
        </w:rPr>
        <w:t>The a</w:t>
      </w:r>
      <w:r w:rsidR="00DF66BB" w:rsidRPr="00352238">
        <w:rPr>
          <w:rFonts w:eastAsia="Times New Roman" w:cs="Arial"/>
          <w:lang w:val="en-US" w:eastAsia="en-AU"/>
        </w:rPr>
        <w:t>ssessment of applications will take into consideration trends in declining rainfall and the Shire’s history of water deficiency declarations</w:t>
      </w:r>
      <w:r w:rsidR="009A614C">
        <w:rPr>
          <w:rFonts w:eastAsia="Times New Roman" w:cs="Arial"/>
          <w:lang w:val="en-US" w:eastAsia="en-AU"/>
        </w:rPr>
        <w:t>.</w:t>
      </w:r>
    </w:p>
    <w:p w14:paraId="0A669D68" w14:textId="77777777" w:rsidR="00DF66BB" w:rsidRPr="00352238" w:rsidRDefault="009A614C" w:rsidP="00560371">
      <w:pPr>
        <w:pStyle w:val="ListParagraph"/>
        <w:numPr>
          <w:ilvl w:val="0"/>
          <w:numId w:val="19"/>
        </w:numPr>
        <w:spacing w:after="0" w:line="240" w:lineRule="auto"/>
        <w:ind w:left="426" w:hanging="426"/>
        <w:rPr>
          <w:rFonts w:eastAsia="Times New Roman" w:cs="Arial"/>
          <w:lang w:val="en-US" w:eastAsia="en-AU"/>
        </w:rPr>
      </w:pPr>
      <w:r>
        <w:rPr>
          <w:rFonts w:eastAsia="Times New Roman" w:cs="Arial"/>
          <w:lang w:val="en-US" w:eastAsia="en-AU"/>
        </w:rPr>
        <w:t>A</w:t>
      </w:r>
      <w:r w:rsidR="00DF66BB" w:rsidRPr="00352238">
        <w:rPr>
          <w:rFonts w:eastAsia="Times New Roman" w:cs="Arial"/>
          <w:lang w:val="en-US" w:eastAsia="en-AU"/>
        </w:rPr>
        <w:t xml:space="preserve">vailability and </w:t>
      </w:r>
      <w:r w:rsidR="00142E7E">
        <w:rPr>
          <w:rFonts w:eastAsia="Times New Roman" w:cs="Arial"/>
          <w:lang w:val="en-US" w:eastAsia="en-AU"/>
        </w:rPr>
        <w:t>r</w:t>
      </w:r>
      <w:r w:rsidR="00DF66BB" w:rsidRPr="00352238">
        <w:rPr>
          <w:rFonts w:eastAsia="Times New Roman" w:cs="Arial"/>
          <w:lang w:val="en-US" w:eastAsia="en-AU"/>
        </w:rPr>
        <w:t xml:space="preserve">eliability of </w:t>
      </w:r>
      <w:r w:rsidR="00142E7E">
        <w:rPr>
          <w:rFonts w:eastAsia="Times New Roman" w:cs="Arial"/>
          <w:lang w:val="en-US" w:eastAsia="en-AU"/>
        </w:rPr>
        <w:t>s</w:t>
      </w:r>
      <w:r w:rsidR="00DF66BB" w:rsidRPr="00352238">
        <w:rPr>
          <w:rFonts w:eastAsia="Times New Roman" w:cs="Arial"/>
          <w:lang w:val="en-US" w:eastAsia="en-AU"/>
        </w:rPr>
        <w:t xml:space="preserve">cheme water supplies </w:t>
      </w:r>
      <w:r w:rsidR="00142E7E">
        <w:rPr>
          <w:rFonts w:eastAsia="Times New Roman" w:cs="Arial"/>
          <w:lang w:val="en-US" w:eastAsia="en-AU"/>
        </w:rPr>
        <w:t>–</w:t>
      </w:r>
      <w:r w:rsidR="00DF66BB" w:rsidRPr="00352238">
        <w:rPr>
          <w:rFonts w:eastAsia="Times New Roman" w:cs="Arial"/>
          <w:lang w:val="en-US" w:eastAsia="en-AU"/>
        </w:rPr>
        <w:t xml:space="preserve"> </w:t>
      </w:r>
      <w:r w:rsidR="00142E7E">
        <w:rPr>
          <w:rFonts w:eastAsia="Times New Roman" w:cs="Arial"/>
          <w:lang w:val="en-US" w:eastAsia="en-AU"/>
        </w:rPr>
        <w:t>t</w:t>
      </w:r>
      <w:r w:rsidR="00DF66BB" w:rsidRPr="00352238">
        <w:rPr>
          <w:rFonts w:eastAsia="Times New Roman" w:cs="Arial"/>
          <w:lang w:val="en-US" w:eastAsia="en-AU"/>
        </w:rPr>
        <w:t xml:space="preserve">he availability of </w:t>
      </w:r>
      <w:r w:rsidR="00FD48A8">
        <w:rPr>
          <w:rFonts w:eastAsia="Times New Roman" w:cs="Arial"/>
          <w:lang w:val="en-US" w:eastAsia="en-AU"/>
        </w:rPr>
        <w:t xml:space="preserve">scheme </w:t>
      </w:r>
      <w:r w:rsidR="00DF66BB" w:rsidRPr="00352238">
        <w:rPr>
          <w:rFonts w:eastAsia="Times New Roman" w:cs="Arial"/>
          <w:lang w:val="en-US" w:eastAsia="en-AU"/>
        </w:rPr>
        <w:t>will be considered including the reliability and cost of this supply</w:t>
      </w:r>
      <w:r>
        <w:rPr>
          <w:rFonts w:eastAsia="Times New Roman" w:cs="Arial"/>
          <w:lang w:val="en-US" w:eastAsia="en-AU"/>
        </w:rPr>
        <w:t>.</w:t>
      </w:r>
    </w:p>
    <w:p w14:paraId="1DB15748" w14:textId="77777777" w:rsidR="00DF66BB" w:rsidRPr="00352238" w:rsidRDefault="00DF66BB" w:rsidP="00560371">
      <w:pPr>
        <w:pStyle w:val="ListParagraph"/>
        <w:numPr>
          <w:ilvl w:val="0"/>
          <w:numId w:val="19"/>
        </w:numPr>
        <w:spacing w:after="0" w:line="240" w:lineRule="auto"/>
        <w:ind w:left="426" w:hanging="426"/>
        <w:rPr>
          <w:rFonts w:eastAsia="Times New Roman" w:cs="Arial"/>
          <w:lang w:val="en-US" w:eastAsia="en-AU"/>
        </w:rPr>
      </w:pPr>
      <w:r w:rsidRPr="00352238">
        <w:rPr>
          <w:rFonts w:eastAsia="Times New Roman" w:cs="Arial"/>
          <w:lang w:val="en-US" w:eastAsia="en-AU"/>
        </w:rPr>
        <w:t xml:space="preserve">Shire </w:t>
      </w:r>
      <w:r w:rsidR="009A614C" w:rsidRPr="00352238">
        <w:rPr>
          <w:rFonts w:eastAsia="Times New Roman" w:cs="Arial"/>
          <w:lang w:val="en-US" w:eastAsia="en-AU"/>
        </w:rPr>
        <w:t xml:space="preserve">water management strategy </w:t>
      </w:r>
      <w:r w:rsidR="00142E7E">
        <w:rPr>
          <w:rFonts w:eastAsia="Times New Roman" w:cs="Arial"/>
          <w:lang w:val="en-US" w:eastAsia="en-AU"/>
        </w:rPr>
        <w:t>–</w:t>
      </w:r>
      <w:r w:rsidRPr="00352238">
        <w:rPr>
          <w:rFonts w:eastAsia="Times New Roman" w:cs="Arial"/>
          <w:lang w:val="en-US" w:eastAsia="en-AU"/>
        </w:rPr>
        <w:t xml:space="preserve"> </w:t>
      </w:r>
      <w:r w:rsidR="00142E7E">
        <w:rPr>
          <w:rFonts w:eastAsia="Times New Roman" w:cs="Arial"/>
          <w:lang w:val="en-US" w:eastAsia="en-AU"/>
        </w:rPr>
        <w:t>w</w:t>
      </w:r>
      <w:r w:rsidRPr="00352238">
        <w:rPr>
          <w:rFonts w:eastAsia="Times New Roman" w:cs="Arial"/>
          <w:lang w:val="en-US" w:eastAsia="en-AU"/>
        </w:rPr>
        <w:t xml:space="preserve">eight will be given to projects that align with the </w:t>
      </w:r>
      <w:r w:rsidR="009A614C">
        <w:rPr>
          <w:rFonts w:eastAsia="Times New Roman" w:cs="Arial"/>
          <w:lang w:val="en-US" w:eastAsia="en-AU"/>
        </w:rPr>
        <w:t>s</w:t>
      </w:r>
      <w:r w:rsidR="009A614C" w:rsidRPr="00352238">
        <w:rPr>
          <w:rFonts w:eastAsia="Times New Roman" w:cs="Arial"/>
          <w:lang w:val="en-US" w:eastAsia="en-AU"/>
        </w:rPr>
        <w:t xml:space="preserve">hire’s water management strategy </w:t>
      </w:r>
      <w:r w:rsidRPr="00352238">
        <w:rPr>
          <w:rFonts w:eastAsia="Times New Roman" w:cs="Arial"/>
          <w:lang w:val="en-US" w:eastAsia="en-AU"/>
        </w:rPr>
        <w:t>(or a similar strategic planning document)</w:t>
      </w:r>
    </w:p>
    <w:p w14:paraId="376E16FC" w14:textId="77777777" w:rsidR="00DF66BB" w:rsidRDefault="009A614C" w:rsidP="00560371">
      <w:pPr>
        <w:pStyle w:val="ListParagraph"/>
        <w:numPr>
          <w:ilvl w:val="0"/>
          <w:numId w:val="19"/>
        </w:numPr>
        <w:spacing w:after="0" w:line="240" w:lineRule="auto"/>
        <w:ind w:left="426" w:hanging="426"/>
        <w:rPr>
          <w:rFonts w:eastAsia="Times New Roman" w:cs="Arial"/>
          <w:lang w:val="en-US" w:eastAsia="en-AU"/>
        </w:rPr>
      </w:pPr>
      <w:r>
        <w:rPr>
          <w:rFonts w:eastAsia="Times New Roman" w:cs="Arial"/>
          <w:lang w:val="en-US" w:eastAsia="en-AU"/>
        </w:rPr>
        <w:t>C</w:t>
      </w:r>
      <w:r w:rsidR="00DF66BB" w:rsidRPr="00352238">
        <w:rPr>
          <w:rFonts w:eastAsia="Times New Roman" w:cs="Arial"/>
          <w:lang w:val="en-US" w:eastAsia="en-AU"/>
        </w:rPr>
        <w:t xml:space="preserve">ommunity engagement and support </w:t>
      </w:r>
      <w:r w:rsidR="00142E7E">
        <w:rPr>
          <w:rFonts w:eastAsia="Times New Roman" w:cs="Arial"/>
          <w:lang w:val="en-US" w:eastAsia="en-AU"/>
        </w:rPr>
        <w:t>–</w:t>
      </w:r>
      <w:r w:rsidR="00DF66BB" w:rsidRPr="00352238">
        <w:rPr>
          <w:rFonts w:eastAsia="Times New Roman" w:cs="Arial"/>
          <w:lang w:val="en-US" w:eastAsia="en-AU"/>
        </w:rPr>
        <w:t xml:space="preserve"> </w:t>
      </w:r>
      <w:r w:rsidR="00142E7E">
        <w:rPr>
          <w:rFonts w:eastAsia="Times New Roman" w:cs="Arial"/>
          <w:lang w:val="en-US" w:eastAsia="en-AU"/>
        </w:rPr>
        <w:t>w</w:t>
      </w:r>
      <w:r w:rsidR="00DF66BB" w:rsidRPr="00352238">
        <w:rPr>
          <w:rFonts w:eastAsia="Times New Roman" w:cs="Arial"/>
          <w:lang w:val="en-US" w:eastAsia="en-AU"/>
        </w:rPr>
        <w:t>eight will be given</w:t>
      </w:r>
      <w:r w:rsidR="00FD48A8">
        <w:rPr>
          <w:rFonts w:eastAsia="Times New Roman" w:cs="Arial"/>
          <w:lang w:val="en-US" w:eastAsia="en-AU"/>
        </w:rPr>
        <w:t xml:space="preserve"> according</w:t>
      </w:r>
      <w:r w:rsidR="00DF66BB" w:rsidRPr="00352238">
        <w:rPr>
          <w:rFonts w:eastAsia="Times New Roman" w:cs="Arial"/>
          <w:lang w:val="en-US" w:eastAsia="en-AU"/>
        </w:rPr>
        <w:t xml:space="preserve"> to the level of support for the project from the community. </w:t>
      </w:r>
    </w:p>
    <w:p w14:paraId="1574935F" w14:textId="77777777" w:rsidR="006B7B92" w:rsidRDefault="006B7B92" w:rsidP="00560371">
      <w:pPr>
        <w:pStyle w:val="ListParagraph"/>
        <w:numPr>
          <w:ilvl w:val="0"/>
          <w:numId w:val="19"/>
        </w:numPr>
        <w:spacing w:after="0" w:line="240" w:lineRule="auto"/>
        <w:ind w:left="426" w:hanging="426"/>
        <w:rPr>
          <w:rFonts w:eastAsia="Times New Roman" w:cs="Arial"/>
          <w:lang w:val="en-US" w:eastAsia="en-AU"/>
        </w:rPr>
      </w:pPr>
      <w:r>
        <w:rPr>
          <w:rFonts w:eastAsia="Times New Roman" w:cs="Arial"/>
          <w:lang w:val="en-US" w:eastAsia="en-AU"/>
        </w:rPr>
        <w:t>Areas with a history of Water Deficiency Declarations and water carting for livestock.</w:t>
      </w:r>
    </w:p>
    <w:p w14:paraId="3446647A" w14:textId="77777777" w:rsidR="006B7B92" w:rsidRPr="00352238" w:rsidRDefault="006B7B92" w:rsidP="004C4C03">
      <w:pPr>
        <w:pStyle w:val="ListParagraph"/>
        <w:spacing w:after="0" w:line="240" w:lineRule="auto"/>
        <w:ind w:left="426"/>
        <w:rPr>
          <w:rFonts w:eastAsia="Times New Roman" w:cs="Arial"/>
          <w:lang w:val="en-US" w:eastAsia="en-AU"/>
        </w:rPr>
      </w:pPr>
    </w:p>
    <w:p w14:paraId="0B89624F" w14:textId="77777777" w:rsidR="00DF66BB" w:rsidRPr="00352238" w:rsidRDefault="00DF66BB">
      <w:pPr>
        <w:pStyle w:val="Heading2"/>
        <w:rPr>
          <w:rFonts w:eastAsia="Times New Roman"/>
        </w:rPr>
      </w:pPr>
      <w:bookmarkStart w:id="13" w:name="_Toc461714706"/>
      <w:r w:rsidRPr="00352238">
        <w:t>Benefit</w:t>
      </w:r>
      <w:r w:rsidRPr="00352238">
        <w:rPr>
          <w:rFonts w:eastAsia="Times New Roman"/>
        </w:rPr>
        <w:t>s</w:t>
      </w:r>
      <w:bookmarkEnd w:id="13"/>
      <w:r w:rsidR="00412308">
        <w:rPr>
          <w:rFonts w:eastAsia="Times New Roman"/>
        </w:rPr>
        <w:t xml:space="preserve"> </w:t>
      </w:r>
      <w:r w:rsidR="009A614C">
        <w:rPr>
          <w:rFonts w:eastAsia="Times New Roman"/>
        </w:rPr>
        <w:t xml:space="preserve">assessments </w:t>
      </w:r>
    </w:p>
    <w:p w14:paraId="308D16D7" w14:textId="77777777" w:rsidR="009A614C" w:rsidRDefault="00DF66BB" w:rsidP="00560371">
      <w:pPr>
        <w:spacing w:after="120" w:line="240" w:lineRule="auto"/>
        <w:rPr>
          <w:rFonts w:eastAsia="Times New Roman" w:cs="Arial"/>
          <w:lang w:val="en-US" w:eastAsia="en-AU"/>
        </w:rPr>
      </w:pPr>
      <w:r w:rsidRPr="00352238">
        <w:rPr>
          <w:rFonts w:eastAsia="Times New Roman" w:cs="Arial"/>
          <w:lang w:val="en-US" w:eastAsia="en-AU"/>
        </w:rPr>
        <w:t>The assessment will consider the benefits that the project provides to t</w:t>
      </w:r>
      <w:r w:rsidR="00FD48A8">
        <w:rPr>
          <w:rFonts w:eastAsia="Times New Roman" w:cs="Arial"/>
          <w:lang w:val="en-US" w:eastAsia="en-AU"/>
        </w:rPr>
        <w:t xml:space="preserve">he community and the </w:t>
      </w:r>
      <w:r w:rsidR="009A614C">
        <w:rPr>
          <w:rFonts w:eastAsia="Times New Roman" w:cs="Arial"/>
          <w:lang w:val="en-US" w:eastAsia="en-AU"/>
        </w:rPr>
        <w:t>s</w:t>
      </w:r>
      <w:r w:rsidR="00FD48A8">
        <w:rPr>
          <w:rFonts w:eastAsia="Times New Roman" w:cs="Arial"/>
          <w:lang w:val="en-US" w:eastAsia="en-AU"/>
        </w:rPr>
        <w:t xml:space="preserve">tate. In assessing </w:t>
      </w:r>
      <w:r w:rsidRPr="00352238">
        <w:rPr>
          <w:rFonts w:eastAsia="Times New Roman" w:cs="Arial"/>
          <w:lang w:val="en-US" w:eastAsia="en-AU"/>
        </w:rPr>
        <w:t>benefits the application</w:t>
      </w:r>
      <w:r w:rsidR="00FD48A8">
        <w:rPr>
          <w:rFonts w:eastAsia="Times New Roman" w:cs="Arial"/>
          <w:lang w:val="en-US" w:eastAsia="en-AU"/>
        </w:rPr>
        <w:t xml:space="preserve"> form and project plan will be referred to</w:t>
      </w:r>
      <w:r w:rsidRPr="00352238">
        <w:rPr>
          <w:rFonts w:eastAsia="Times New Roman" w:cs="Arial"/>
          <w:lang w:val="en-US" w:eastAsia="en-AU"/>
        </w:rPr>
        <w:t>.</w:t>
      </w:r>
      <w:r w:rsidR="006407FB">
        <w:rPr>
          <w:rFonts w:eastAsia="Times New Roman" w:cs="Arial"/>
          <w:lang w:val="en-US" w:eastAsia="en-AU"/>
        </w:rPr>
        <w:t xml:space="preserve"> </w:t>
      </w:r>
    </w:p>
    <w:p w14:paraId="2FB1FB0A" w14:textId="77777777" w:rsidR="00DF66BB" w:rsidRPr="00352238" w:rsidRDefault="008E71C2" w:rsidP="00560371">
      <w:pPr>
        <w:spacing w:after="120" w:line="240" w:lineRule="auto"/>
        <w:rPr>
          <w:rFonts w:eastAsia="Times New Roman" w:cs="Arial"/>
          <w:lang w:val="en-US" w:eastAsia="en-AU"/>
        </w:rPr>
      </w:pPr>
      <w:r>
        <w:rPr>
          <w:rFonts w:eastAsia="Times New Roman" w:cs="Arial"/>
          <w:lang w:val="en-US" w:eastAsia="en-AU"/>
        </w:rPr>
        <w:t>Recognised</w:t>
      </w:r>
      <w:r w:rsidR="00DF66BB" w:rsidRPr="00352238">
        <w:rPr>
          <w:rFonts w:eastAsia="Times New Roman" w:cs="Arial"/>
          <w:lang w:val="en-US" w:eastAsia="en-AU"/>
        </w:rPr>
        <w:t xml:space="preserve"> benefits will include</w:t>
      </w:r>
      <w:r w:rsidR="008D1C7F">
        <w:rPr>
          <w:rFonts w:eastAsia="Times New Roman" w:cs="Arial"/>
          <w:lang w:val="en-US" w:eastAsia="en-AU"/>
        </w:rPr>
        <w:t xml:space="preserve"> </w:t>
      </w:r>
      <w:r w:rsidR="00DF66BB" w:rsidRPr="00352238">
        <w:rPr>
          <w:rFonts w:eastAsia="Times New Roman" w:cs="Arial"/>
          <w:lang w:val="en-US" w:eastAsia="en-AU"/>
        </w:rPr>
        <w:t xml:space="preserve">the projects: </w:t>
      </w:r>
    </w:p>
    <w:p w14:paraId="59F88CAB" w14:textId="77777777" w:rsidR="00DF66BB" w:rsidRPr="00352238" w:rsidRDefault="00142E7E" w:rsidP="00560371">
      <w:pPr>
        <w:pStyle w:val="ListParagraph"/>
        <w:numPr>
          <w:ilvl w:val="0"/>
          <w:numId w:val="20"/>
        </w:numPr>
        <w:spacing w:after="0" w:line="240" w:lineRule="auto"/>
        <w:ind w:left="426" w:hanging="426"/>
        <w:rPr>
          <w:rFonts w:eastAsia="Times New Roman" w:cs="Arial"/>
          <w:lang w:val="en-US" w:eastAsia="en-AU"/>
        </w:rPr>
      </w:pPr>
      <w:r>
        <w:rPr>
          <w:rFonts w:eastAsia="Times New Roman" w:cs="Arial"/>
          <w:lang w:val="en-US" w:eastAsia="en-AU"/>
        </w:rPr>
        <w:t>c</w:t>
      </w:r>
      <w:r w:rsidR="00DF66BB" w:rsidRPr="00352238">
        <w:rPr>
          <w:rFonts w:eastAsia="Times New Roman" w:cs="Arial"/>
          <w:lang w:val="en-US" w:eastAsia="en-AU"/>
        </w:rPr>
        <w:t>ontribution to water security of the town now and into the future</w:t>
      </w:r>
    </w:p>
    <w:p w14:paraId="2F395463" w14:textId="77777777" w:rsidR="00DF66BB" w:rsidRPr="00352238" w:rsidRDefault="00142E7E" w:rsidP="00560371">
      <w:pPr>
        <w:pStyle w:val="ListParagraph"/>
        <w:numPr>
          <w:ilvl w:val="0"/>
          <w:numId w:val="20"/>
        </w:numPr>
        <w:spacing w:after="0" w:line="240" w:lineRule="auto"/>
        <w:ind w:left="426" w:hanging="426"/>
        <w:rPr>
          <w:rFonts w:eastAsia="Times New Roman" w:cs="Arial"/>
          <w:lang w:val="en-US" w:eastAsia="en-AU"/>
        </w:rPr>
      </w:pPr>
      <w:r>
        <w:rPr>
          <w:rFonts w:eastAsia="Times New Roman" w:cs="Arial"/>
          <w:lang w:val="en-US" w:eastAsia="en-AU"/>
        </w:rPr>
        <w:t>r</w:t>
      </w:r>
      <w:r w:rsidR="00DF66BB" w:rsidRPr="00352238">
        <w:rPr>
          <w:rFonts w:eastAsia="Times New Roman" w:cs="Arial"/>
          <w:lang w:val="en-US" w:eastAsia="en-AU"/>
        </w:rPr>
        <w:t>eduction in reliance on scheme water supplies and associated cost benefits</w:t>
      </w:r>
    </w:p>
    <w:p w14:paraId="456732C1" w14:textId="77777777" w:rsidR="00DF66BB" w:rsidRPr="00352238" w:rsidRDefault="00142E7E" w:rsidP="00560371">
      <w:pPr>
        <w:pStyle w:val="ListParagraph"/>
        <w:numPr>
          <w:ilvl w:val="0"/>
          <w:numId w:val="20"/>
        </w:numPr>
        <w:spacing w:after="0" w:line="240" w:lineRule="auto"/>
        <w:ind w:left="426" w:hanging="426"/>
        <w:rPr>
          <w:rFonts w:eastAsia="Times New Roman" w:cs="Arial"/>
          <w:lang w:val="en-US" w:eastAsia="en-AU"/>
        </w:rPr>
      </w:pPr>
      <w:r>
        <w:rPr>
          <w:rFonts w:eastAsia="Times New Roman" w:cs="Arial"/>
          <w:lang w:val="en-US" w:eastAsia="en-AU"/>
        </w:rPr>
        <w:t>i</w:t>
      </w:r>
      <w:r w:rsidR="00DF66BB" w:rsidRPr="00352238">
        <w:rPr>
          <w:rFonts w:eastAsia="Times New Roman" w:cs="Arial"/>
          <w:lang w:val="en-US" w:eastAsia="en-AU"/>
        </w:rPr>
        <w:t xml:space="preserve">mprovement to emergency water supplies for farms and firefighting </w:t>
      </w:r>
    </w:p>
    <w:p w14:paraId="2312F952" w14:textId="77777777" w:rsidR="00DF66BB" w:rsidRPr="00352238" w:rsidRDefault="00142E7E" w:rsidP="00560371">
      <w:pPr>
        <w:pStyle w:val="ListParagraph"/>
        <w:numPr>
          <w:ilvl w:val="0"/>
          <w:numId w:val="20"/>
        </w:numPr>
        <w:spacing w:after="0" w:line="240" w:lineRule="auto"/>
        <w:ind w:left="426" w:hanging="426"/>
        <w:rPr>
          <w:rFonts w:eastAsia="Times New Roman" w:cs="Arial"/>
          <w:lang w:val="en-US" w:eastAsia="en-AU"/>
        </w:rPr>
      </w:pPr>
      <w:r>
        <w:rPr>
          <w:rFonts w:eastAsia="Times New Roman" w:cs="Arial"/>
          <w:lang w:val="en-US" w:eastAsia="en-AU"/>
        </w:rPr>
        <w:t>c</w:t>
      </w:r>
      <w:r w:rsidR="00DF66BB" w:rsidRPr="00352238">
        <w:rPr>
          <w:rFonts w:eastAsia="Times New Roman" w:cs="Arial"/>
          <w:lang w:val="en-US" w:eastAsia="en-AU"/>
        </w:rPr>
        <w:t>ontribution</w:t>
      </w:r>
      <w:r w:rsidR="006407FB">
        <w:rPr>
          <w:rFonts w:eastAsia="Times New Roman" w:cs="Arial"/>
          <w:lang w:val="en-US" w:eastAsia="en-AU"/>
        </w:rPr>
        <w:t xml:space="preserve"> </w:t>
      </w:r>
      <w:r w:rsidR="00DF66BB" w:rsidRPr="00352238">
        <w:rPr>
          <w:rFonts w:eastAsia="Times New Roman" w:cs="Arial"/>
          <w:lang w:val="en-US" w:eastAsia="en-AU"/>
        </w:rPr>
        <w:t>to public amenity including watering of parks, gardens and public open space</w:t>
      </w:r>
    </w:p>
    <w:p w14:paraId="2361B4B7" w14:textId="77777777" w:rsidR="00DF66BB" w:rsidRPr="00352238" w:rsidRDefault="004375B7" w:rsidP="00560371">
      <w:pPr>
        <w:pStyle w:val="ListParagraph"/>
        <w:numPr>
          <w:ilvl w:val="0"/>
          <w:numId w:val="20"/>
        </w:numPr>
        <w:spacing w:after="0" w:line="240" w:lineRule="auto"/>
        <w:ind w:left="426" w:hanging="426"/>
        <w:rPr>
          <w:rFonts w:eastAsia="Times New Roman" w:cs="Arial"/>
          <w:lang w:val="en-US" w:eastAsia="en-AU"/>
        </w:rPr>
      </w:pPr>
      <w:r>
        <w:rPr>
          <w:rFonts w:eastAsia="Times New Roman" w:cs="Arial"/>
          <w:lang w:val="en-US" w:eastAsia="en-AU"/>
        </w:rPr>
        <w:t>v</w:t>
      </w:r>
      <w:r w:rsidR="00DF66BB" w:rsidRPr="00352238">
        <w:rPr>
          <w:rFonts w:eastAsia="Times New Roman" w:cs="Arial"/>
          <w:lang w:val="en-US" w:eastAsia="en-AU"/>
        </w:rPr>
        <w:t>alue for money</w:t>
      </w:r>
      <w:r w:rsidR="009A614C">
        <w:rPr>
          <w:rFonts w:eastAsia="Times New Roman" w:cs="Arial"/>
          <w:lang w:val="en-US" w:eastAsia="en-AU"/>
        </w:rPr>
        <w:t>.</w:t>
      </w:r>
    </w:p>
    <w:p w14:paraId="765E8A19" w14:textId="77777777" w:rsidR="00DF66BB" w:rsidRPr="00352238" w:rsidRDefault="00DF66BB">
      <w:pPr>
        <w:pStyle w:val="Heading2"/>
      </w:pPr>
      <w:bookmarkStart w:id="14" w:name="_Toc461714707"/>
      <w:r w:rsidRPr="00352238">
        <w:t>Risk</w:t>
      </w:r>
      <w:bookmarkEnd w:id="14"/>
      <w:r w:rsidRPr="00352238">
        <w:t xml:space="preserve"> </w:t>
      </w:r>
      <w:r w:rsidR="009A614C">
        <w:t>assessment</w:t>
      </w:r>
    </w:p>
    <w:p w14:paraId="23E4D513" w14:textId="77777777" w:rsidR="009A614C" w:rsidRDefault="00DF66BB" w:rsidP="00560371">
      <w:pPr>
        <w:spacing w:after="120" w:line="240" w:lineRule="auto"/>
        <w:rPr>
          <w:rFonts w:eastAsia="Times New Roman" w:cs="Arial"/>
          <w:lang w:val="en-US" w:eastAsia="en-AU"/>
        </w:rPr>
      </w:pPr>
      <w:r w:rsidRPr="00352238">
        <w:rPr>
          <w:rFonts w:eastAsia="Times New Roman" w:cs="Arial"/>
          <w:lang w:val="en-US" w:eastAsia="en-AU"/>
        </w:rPr>
        <w:t>Applications will be assessed to determine the level of risk associated with funding the project.</w:t>
      </w:r>
      <w:r w:rsidR="006407FB">
        <w:rPr>
          <w:rFonts w:eastAsia="Times New Roman" w:cs="Arial"/>
          <w:lang w:val="en-US" w:eastAsia="en-AU"/>
        </w:rPr>
        <w:t xml:space="preserve"> </w:t>
      </w:r>
      <w:r w:rsidR="00FD48A8">
        <w:rPr>
          <w:rFonts w:eastAsia="Times New Roman" w:cs="Arial"/>
          <w:lang w:val="en-US" w:eastAsia="en-AU"/>
        </w:rPr>
        <w:t>The risk factors that will considered are those that may prevent the project being</w:t>
      </w:r>
      <w:r w:rsidRPr="00352238">
        <w:rPr>
          <w:rFonts w:eastAsia="Times New Roman" w:cs="Arial"/>
          <w:lang w:val="en-US" w:eastAsia="en-AU"/>
        </w:rPr>
        <w:t xml:space="preserve"> delivered on budget, </w:t>
      </w:r>
      <w:r w:rsidR="00FD48A8">
        <w:rPr>
          <w:rFonts w:eastAsia="Times New Roman" w:cs="Arial"/>
          <w:lang w:val="en-US" w:eastAsia="en-AU"/>
        </w:rPr>
        <w:t xml:space="preserve">and on time and from being of </w:t>
      </w:r>
      <w:r w:rsidRPr="00352238">
        <w:rPr>
          <w:rFonts w:eastAsia="Times New Roman" w:cs="Arial"/>
          <w:lang w:val="en-US" w:eastAsia="en-AU"/>
        </w:rPr>
        <w:t>sufficient quality.</w:t>
      </w:r>
      <w:r w:rsidR="006407FB">
        <w:rPr>
          <w:rFonts w:eastAsia="Times New Roman" w:cs="Arial"/>
          <w:lang w:val="en-US" w:eastAsia="en-AU"/>
        </w:rPr>
        <w:t xml:space="preserve"> </w:t>
      </w:r>
    </w:p>
    <w:p w14:paraId="1CCEF446" w14:textId="77777777" w:rsidR="00DF66BB" w:rsidRPr="00352238" w:rsidRDefault="00DF66BB" w:rsidP="00560371">
      <w:pPr>
        <w:spacing w:after="120" w:line="240" w:lineRule="auto"/>
        <w:rPr>
          <w:rFonts w:eastAsia="Times New Roman" w:cs="Arial"/>
          <w:lang w:val="en-US" w:eastAsia="en-AU"/>
        </w:rPr>
      </w:pPr>
      <w:r w:rsidRPr="00352238">
        <w:rPr>
          <w:rFonts w:eastAsia="Times New Roman" w:cs="Arial"/>
          <w:lang w:val="en-US" w:eastAsia="en-AU"/>
        </w:rPr>
        <w:t>Information provided in the application form and project plan will be used to determine the level of ri</w:t>
      </w:r>
      <w:r w:rsidR="00FD48A8">
        <w:rPr>
          <w:rFonts w:eastAsia="Times New Roman" w:cs="Arial"/>
          <w:lang w:val="en-US" w:eastAsia="en-AU"/>
        </w:rPr>
        <w:t>sk that the project presents including</w:t>
      </w:r>
      <w:r w:rsidRPr="00352238">
        <w:rPr>
          <w:rFonts w:eastAsia="Times New Roman" w:cs="Arial"/>
          <w:lang w:val="en-US" w:eastAsia="en-AU"/>
        </w:rPr>
        <w:t xml:space="preserve">: </w:t>
      </w:r>
    </w:p>
    <w:p w14:paraId="4A7DE803" w14:textId="77777777" w:rsidR="00DF66BB" w:rsidRPr="00352238" w:rsidRDefault="004375B7" w:rsidP="00560371">
      <w:pPr>
        <w:pStyle w:val="ListParagraph"/>
        <w:numPr>
          <w:ilvl w:val="0"/>
          <w:numId w:val="21"/>
        </w:numPr>
        <w:spacing w:after="0" w:line="240" w:lineRule="auto"/>
        <w:ind w:left="426" w:hanging="426"/>
        <w:rPr>
          <w:rFonts w:eastAsia="Times New Roman" w:cs="Arial"/>
          <w:lang w:val="en-US" w:eastAsia="en-AU"/>
        </w:rPr>
      </w:pPr>
      <w:r>
        <w:rPr>
          <w:rFonts w:eastAsia="Times New Roman" w:cs="Arial"/>
          <w:lang w:val="en-US" w:eastAsia="en-AU"/>
        </w:rPr>
        <w:t>f</w:t>
      </w:r>
      <w:r w:rsidR="00DF66BB" w:rsidRPr="00352238">
        <w:rPr>
          <w:rFonts w:eastAsia="Times New Roman" w:cs="Arial"/>
          <w:lang w:val="en-US" w:eastAsia="en-AU"/>
        </w:rPr>
        <w:t xml:space="preserve">easibility and design </w:t>
      </w:r>
      <w:r w:rsidR="00FD48A8">
        <w:rPr>
          <w:rFonts w:eastAsia="Times New Roman" w:cs="Arial"/>
          <w:lang w:val="en-US" w:eastAsia="en-AU"/>
        </w:rPr>
        <w:t>work that</w:t>
      </w:r>
      <w:r w:rsidR="00DF66BB" w:rsidRPr="00352238">
        <w:rPr>
          <w:rFonts w:eastAsia="Times New Roman" w:cs="Arial"/>
          <w:lang w:val="en-US" w:eastAsia="en-AU"/>
        </w:rPr>
        <w:t xml:space="preserve"> demonstrate</w:t>
      </w:r>
      <w:r w:rsidR="008C5EC9">
        <w:rPr>
          <w:rFonts w:eastAsia="Times New Roman" w:cs="Arial"/>
          <w:lang w:val="en-US" w:eastAsia="en-AU"/>
        </w:rPr>
        <w:t>s the</w:t>
      </w:r>
      <w:r w:rsidR="00DF66BB" w:rsidRPr="00352238">
        <w:rPr>
          <w:rFonts w:eastAsia="Times New Roman" w:cs="Arial"/>
          <w:lang w:val="en-US" w:eastAsia="en-AU"/>
        </w:rPr>
        <w:t xml:space="preserve"> suitability of the project site selection and </w:t>
      </w:r>
      <w:r w:rsidR="008C5EC9">
        <w:rPr>
          <w:rFonts w:eastAsia="Times New Roman" w:cs="Arial"/>
          <w:lang w:val="en-US" w:eastAsia="en-AU"/>
        </w:rPr>
        <w:t xml:space="preserve">the </w:t>
      </w:r>
      <w:r w:rsidR="00DF66BB" w:rsidRPr="00352238">
        <w:rPr>
          <w:rFonts w:eastAsia="Times New Roman" w:cs="Arial"/>
          <w:lang w:val="en-US" w:eastAsia="en-AU"/>
        </w:rPr>
        <w:t>viabi</w:t>
      </w:r>
      <w:r w:rsidR="008C5EC9">
        <w:rPr>
          <w:rFonts w:eastAsia="Times New Roman" w:cs="Arial"/>
          <w:lang w:val="en-US" w:eastAsia="en-AU"/>
        </w:rPr>
        <w:t>lity of proposed infrastructure</w:t>
      </w:r>
      <w:r w:rsidR="00DF66BB" w:rsidRPr="00352238">
        <w:rPr>
          <w:rFonts w:eastAsia="Times New Roman" w:cs="Arial"/>
          <w:lang w:val="en-US" w:eastAsia="en-AU"/>
        </w:rPr>
        <w:t xml:space="preserve"> </w:t>
      </w:r>
    </w:p>
    <w:p w14:paraId="5B3A98F9" w14:textId="77777777" w:rsidR="00DF66BB" w:rsidRPr="00352238" w:rsidRDefault="004375B7" w:rsidP="00560371">
      <w:pPr>
        <w:pStyle w:val="ListParagraph"/>
        <w:numPr>
          <w:ilvl w:val="0"/>
          <w:numId w:val="21"/>
        </w:numPr>
        <w:spacing w:after="0" w:line="240" w:lineRule="auto"/>
        <w:ind w:left="426" w:hanging="426"/>
        <w:rPr>
          <w:rFonts w:eastAsia="Times New Roman" w:cs="Arial"/>
          <w:lang w:val="en-US" w:eastAsia="en-AU"/>
        </w:rPr>
      </w:pPr>
      <w:r>
        <w:rPr>
          <w:rFonts w:eastAsia="Times New Roman" w:cs="Arial"/>
          <w:lang w:val="en-US" w:eastAsia="en-AU"/>
        </w:rPr>
        <w:t>t</w:t>
      </w:r>
      <w:r w:rsidR="00DF66BB" w:rsidRPr="00352238">
        <w:rPr>
          <w:rFonts w:eastAsia="Times New Roman" w:cs="Arial"/>
          <w:lang w:val="en-US" w:eastAsia="en-AU"/>
        </w:rPr>
        <w:t>imelines, plans and work breakdown</w:t>
      </w:r>
    </w:p>
    <w:p w14:paraId="720B7925" w14:textId="77777777" w:rsidR="00DF66BB" w:rsidRPr="00352238" w:rsidRDefault="004375B7" w:rsidP="00560371">
      <w:pPr>
        <w:pStyle w:val="ListParagraph"/>
        <w:numPr>
          <w:ilvl w:val="0"/>
          <w:numId w:val="21"/>
        </w:numPr>
        <w:spacing w:after="0" w:line="240" w:lineRule="auto"/>
        <w:ind w:left="426" w:hanging="426"/>
        <w:rPr>
          <w:rFonts w:eastAsia="Times New Roman" w:cs="Arial"/>
          <w:lang w:val="en-US" w:eastAsia="en-AU"/>
        </w:rPr>
      </w:pPr>
      <w:r>
        <w:rPr>
          <w:rFonts w:eastAsia="Times New Roman" w:cs="Arial"/>
          <w:lang w:val="en-US" w:eastAsia="en-AU"/>
        </w:rPr>
        <w:t>d</w:t>
      </w:r>
      <w:r w:rsidR="008C5EC9">
        <w:rPr>
          <w:rFonts w:eastAsia="Times New Roman" w:cs="Arial"/>
          <w:lang w:val="en-US" w:eastAsia="en-AU"/>
        </w:rPr>
        <w:t>emonstrated p</w:t>
      </w:r>
      <w:r w:rsidR="00DF66BB" w:rsidRPr="00352238">
        <w:rPr>
          <w:rFonts w:eastAsia="Times New Roman" w:cs="Arial"/>
          <w:lang w:val="en-US" w:eastAsia="en-AU"/>
        </w:rPr>
        <w:t xml:space="preserve">roject management capability </w:t>
      </w:r>
    </w:p>
    <w:p w14:paraId="3D3387D6" w14:textId="77777777" w:rsidR="00DF66BB" w:rsidRPr="00352238" w:rsidRDefault="004375B7" w:rsidP="00560371">
      <w:pPr>
        <w:pStyle w:val="ListParagraph"/>
        <w:numPr>
          <w:ilvl w:val="0"/>
          <w:numId w:val="21"/>
        </w:numPr>
        <w:spacing w:after="0" w:line="240" w:lineRule="auto"/>
        <w:ind w:left="426" w:hanging="426"/>
        <w:rPr>
          <w:rFonts w:eastAsia="Times New Roman" w:cs="Arial"/>
          <w:lang w:val="en-US" w:eastAsia="en-AU"/>
        </w:rPr>
      </w:pPr>
      <w:r>
        <w:rPr>
          <w:rFonts w:eastAsia="Times New Roman" w:cs="Arial"/>
          <w:lang w:val="en-US" w:eastAsia="en-AU"/>
        </w:rPr>
        <w:t>e</w:t>
      </w:r>
      <w:r w:rsidR="008C5EC9">
        <w:rPr>
          <w:rFonts w:eastAsia="Times New Roman" w:cs="Arial"/>
          <w:lang w:val="en-US" w:eastAsia="en-AU"/>
        </w:rPr>
        <w:t>vidence of c</w:t>
      </w:r>
      <w:r w:rsidR="00DF66BB" w:rsidRPr="00352238">
        <w:rPr>
          <w:rFonts w:eastAsia="Times New Roman" w:cs="Arial"/>
          <w:lang w:val="en-US" w:eastAsia="en-AU"/>
        </w:rPr>
        <w:t>learances</w:t>
      </w:r>
      <w:r w:rsidR="008C5EC9">
        <w:rPr>
          <w:rFonts w:eastAsia="Times New Roman" w:cs="Arial"/>
          <w:lang w:val="en-US" w:eastAsia="en-AU"/>
        </w:rPr>
        <w:t xml:space="preserve"> and approvals</w:t>
      </w:r>
    </w:p>
    <w:p w14:paraId="7CEEFF45" w14:textId="77777777" w:rsidR="00DF66BB" w:rsidRPr="00352238" w:rsidRDefault="004375B7" w:rsidP="00560371">
      <w:pPr>
        <w:pStyle w:val="ListParagraph"/>
        <w:numPr>
          <w:ilvl w:val="0"/>
          <w:numId w:val="21"/>
        </w:numPr>
        <w:spacing w:after="0" w:line="240" w:lineRule="auto"/>
        <w:ind w:left="426" w:hanging="426"/>
        <w:rPr>
          <w:rFonts w:eastAsia="Times New Roman" w:cs="Arial"/>
          <w:lang w:val="en-US" w:eastAsia="en-AU"/>
        </w:rPr>
      </w:pPr>
      <w:r>
        <w:rPr>
          <w:rFonts w:eastAsia="Times New Roman" w:cs="Arial"/>
          <w:lang w:val="en-US" w:eastAsia="en-AU"/>
        </w:rPr>
        <w:t>e</w:t>
      </w:r>
      <w:r w:rsidR="008C5EC9">
        <w:rPr>
          <w:rFonts w:eastAsia="Times New Roman" w:cs="Arial"/>
          <w:lang w:val="en-US" w:eastAsia="en-AU"/>
        </w:rPr>
        <w:t>vidence of e</w:t>
      </w:r>
      <w:r w:rsidR="00DF66BB" w:rsidRPr="00352238">
        <w:rPr>
          <w:rFonts w:eastAsia="Times New Roman" w:cs="Arial"/>
          <w:lang w:val="en-US" w:eastAsia="en-AU"/>
        </w:rPr>
        <w:t>ndorsement and support for the project</w:t>
      </w:r>
    </w:p>
    <w:p w14:paraId="77C3F4CC" w14:textId="77777777" w:rsidR="009A614C" w:rsidRPr="00352238" w:rsidRDefault="004375B7" w:rsidP="00560371">
      <w:pPr>
        <w:pStyle w:val="ListParagraph"/>
        <w:numPr>
          <w:ilvl w:val="0"/>
          <w:numId w:val="21"/>
        </w:numPr>
        <w:spacing w:after="0" w:line="240" w:lineRule="auto"/>
        <w:ind w:left="426" w:hanging="426"/>
        <w:rPr>
          <w:rFonts w:eastAsia="Times New Roman" w:cs="Arial"/>
          <w:lang w:val="en-US" w:eastAsia="en-AU"/>
        </w:rPr>
      </w:pPr>
      <w:r>
        <w:rPr>
          <w:rFonts w:eastAsia="Times New Roman" w:cs="Arial"/>
          <w:lang w:val="en-US" w:eastAsia="en-AU"/>
        </w:rPr>
        <w:t>b</w:t>
      </w:r>
      <w:r w:rsidR="00DF66BB" w:rsidRPr="00352238">
        <w:rPr>
          <w:rFonts w:eastAsia="Times New Roman" w:cs="Arial"/>
          <w:lang w:val="en-US" w:eastAsia="en-AU"/>
        </w:rPr>
        <w:t>udgets</w:t>
      </w:r>
      <w:r w:rsidR="009A614C">
        <w:rPr>
          <w:rFonts w:eastAsia="Times New Roman" w:cs="Arial"/>
          <w:lang w:val="en-US" w:eastAsia="en-AU"/>
        </w:rPr>
        <w:t xml:space="preserve"> </w:t>
      </w:r>
    </w:p>
    <w:p w14:paraId="33932454" w14:textId="77777777" w:rsidR="00275B36" w:rsidRPr="008A47D8" w:rsidRDefault="004375B7" w:rsidP="00560371">
      <w:pPr>
        <w:pStyle w:val="ListParagraph"/>
        <w:numPr>
          <w:ilvl w:val="0"/>
          <w:numId w:val="21"/>
        </w:numPr>
        <w:spacing w:after="0" w:line="240" w:lineRule="auto"/>
        <w:ind w:left="426" w:hanging="426"/>
        <w:rPr>
          <w:rFonts w:eastAsiaTheme="majorEastAsia" w:cstheme="majorBidi"/>
          <w:b/>
          <w:bCs/>
          <w:color w:val="000000" w:themeColor="text1"/>
          <w:sz w:val="24"/>
          <w:szCs w:val="24"/>
        </w:rPr>
      </w:pPr>
      <w:r w:rsidRPr="00560371">
        <w:rPr>
          <w:rFonts w:eastAsia="Times New Roman" w:cs="Arial"/>
          <w:lang w:val="en-US" w:eastAsia="en-AU"/>
        </w:rPr>
        <w:t>c</w:t>
      </w:r>
      <w:r w:rsidR="008C5EC9" w:rsidRPr="00560371">
        <w:rPr>
          <w:rFonts w:eastAsia="Times New Roman" w:cs="Arial"/>
          <w:lang w:val="en-US" w:eastAsia="en-AU"/>
        </w:rPr>
        <w:t>ommitments to</w:t>
      </w:r>
      <w:r w:rsidR="00DF66BB" w:rsidRPr="00560371">
        <w:rPr>
          <w:rFonts w:eastAsia="Times New Roman" w:cs="Arial"/>
          <w:lang w:val="en-US" w:eastAsia="en-AU"/>
        </w:rPr>
        <w:t xml:space="preserve"> ongoing maintenance and operational costs</w:t>
      </w:r>
      <w:r w:rsidR="009A614C">
        <w:rPr>
          <w:rFonts w:eastAsia="Times New Roman" w:cs="Arial"/>
          <w:lang w:val="en-US" w:eastAsia="en-AU"/>
        </w:rPr>
        <w:t>.</w:t>
      </w:r>
      <w:bookmarkStart w:id="15" w:name="_Toc461801478"/>
      <w:bookmarkStart w:id="16" w:name="_Toc461714711"/>
      <w:bookmarkEnd w:id="15"/>
      <w:bookmarkEnd w:id="16"/>
    </w:p>
    <w:sectPr w:rsidR="00275B36" w:rsidRPr="008A47D8" w:rsidSect="00AD3C4F">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1A8BB" w14:textId="77777777" w:rsidR="00D62B99" w:rsidRDefault="00D62B99" w:rsidP="00D62B99">
      <w:pPr>
        <w:spacing w:after="0" w:line="240" w:lineRule="auto"/>
      </w:pPr>
      <w:r>
        <w:separator/>
      </w:r>
    </w:p>
  </w:endnote>
  <w:endnote w:type="continuationSeparator" w:id="0">
    <w:p w14:paraId="1B38A6A0" w14:textId="77777777" w:rsidR="00D62B99" w:rsidRDefault="00D62B99" w:rsidP="00D62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F378E" w14:textId="77777777" w:rsidR="00D62B99" w:rsidRDefault="00D6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62BC" w14:textId="77777777" w:rsidR="00D62B99" w:rsidRDefault="00D6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5B774" w14:textId="77777777" w:rsidR="00D62B99" w:rsidRDefault="00D6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04094" w14:textId="77777777" w:rsidR="00D62B99" w:rsidRDefault="00D62B99" w:rsidP="00D62B99">
      <w:pPr>
        <w:spacing w:after="0" w:line="240" w:lineRule="auto"/>
      </w:pPr>
      <w:r>
        <w:separator/>
      </w:r>
    </w:p>
  </w:footnote>
  <w:footnote w:type="continuationSeparator" w:id="0">
    <w:p w14:paraId="5BBDFA53" w14:textId="77777777" w:rsidR="00D62B99" w:rsidRDefault="00D62B99" w:rsidP="00D62B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8AF0E" w14:textId="77777777" w:rsidR="00D62B99" w:rsidRDefault="00D6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EE54" w14:textId="77777777" w:rsidR="00D62B99" w:rsidRDefault="00D6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D730" w14:textId="77777777" w:rsidR="00D62B99" w:rsidRDefault="00D6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B9E"/>
    <w:multiLevelType w:val="hybridMultilevel"/>
    <w:tmpl w:val="77604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B077E"/>
    <w:multiLevelType w:val="hybridMultilevel"/>
    <w:tmpl w:val="6248CA04"/>
    <w:lvl w:ilvl="0" w:tplc="2C32D1CE">
      <w:start w:val="4"/>
      <w:numFmt w:val="bullet"/>
      <w:lvlText w:val="-"/>
      <w:lvlJc w:val="left"/>
      <w:pPr>
        <w:ind w:left="720" w:hanging="360"/>
      </w:pPr>
      <w:rPr>
        <w:rFonts w:ascii="Calibri" w:eastAsia="Times New Roman" w:hAnsi="Calibri"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C5F393A"/>
    <w:multiLevelType w:val="hybridMultilevel"/>
    <w:tmpl w:val="32925AA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 w15:restartNumberingAfterBreak="0">
    <w:nsid w:val="0C6A60C1"/>
    <w:multiLevelType w:val="hybridMultilevel"/>
    <w:tmpl w:val="5C021910"/>
    <w:lvl w:ilvl="0" w:tplc="E7B805F8">
      <w:start w:val="1"/>
      <w:numFmt w:val="bullet"/>
      <w:pStyle w:val="Heading4"/>
      <w:lvlText w:val=""/>
      <w:lvlJc w:val="left"/>
      <w:pPr>
        <w:ind w:left="501" w:hanging="360"/>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3">
      <w:start w:val="1"/>
      <w:numFmt w:val="upperRoman"/>
      <w:lvlText w:val="%2."/>
      <w:lvlJc w:val="righ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C6D5CA5"/>
    <w:multiLevelType w:val="multilevel"/>
    <w:tmpl w:val="3B8AAB5E"/>
    <w:lvl w:ilvl="0">
      <w:start w:val="1"/>
      <w:numFmt w:val="decimal"/>
      <w:pStyle w:val="Heading1"/>
      <w:lvlText w:val="%1.0"/>
      <w:lvlJc w:val="left"/>
      <w:pPr>
        <w:ind w:left="420" w:hanging="420"/>
      </w:pPr>
      <w:rPr>
        <w:rFonts w:hint="default"/>
      </w:rPr>
    </w:lvl>
    <w:lvl w:ilvl="1">
      <w:start w:val="1"/>
      <w:numFmt w:val="decimal"/>
      <w:pStyle w:val="Heading2"/>
      <w:lvlText w:val="%1.%2"/>
      <w:lvlJc w:val="left"/>
      <w:pPr>
        <w:ind w:left="2121" w:hanging="420"/>
      </w:pPr>
      <w:rPr>
        <w:b/>
        <w:bCs w:val="0"/>
        <w:i w:val="0"/>
        <w:iCs w:val="0"/>
        <w:caps w:val="0"/>
        <w:smallCaps w:val="0"/>
        <w:strike w:val="0"/>
        <w:dstrike w:val="0"/>
        <w:outline w:val="0"/>
        <w:shadow w:val="0"/>
        <w:emboss w:val="0"/>
        <w:imprint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A33C09"/>
    <w:multiLevelType w:val="hybridMultilevel"/>
    <w:tmpl w:val="BBFE824C"/>
    <w:lvl w:ilvl="0" w:tplc="DF34752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CC6878"/>
    <w:multiLevelType w:val="hybridMultilevel"/>
    <w:tmpl w:val="14D6AE2C"/>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7" w15:restartNumberingAfterBreak="0">
    <w:nsid w:val="130968CF"/>
    <w:multiLevelType w:val="hybridMultilevel"/>
    <w:tmpl w:val="80B63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C15646"/>
    <w:multiLevelType w:val="hybridMultilevel"/>
    <w:tmpl w:val="DEE8F284"/>
    <w:lvl w:ilvl="0" w:tplc="0C090001">
      <w:start w:val="1"/>
      <w:numFmt w:val="bullet"/>
      <w:lvlText w:val=""/>
      <w:lvlJc w:val="left"/>
      <w:pPr>
        <w:ind w:left="720" w:hanging="360"/>
      </w:pPr>
      <w:rPr>
        <w:rFonts w:ascii="Symbol" w:hAnsi="Symbol" w:hint="default"/>
      </w:rPr>
    </w:lvl>
    <w:lvl w:ilvl="1" w:tplc="9BC8B478">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09429B"/>
    <w:multiLevelType w:val="hybridMultilevel"/>
    <w:tmpl w:val="F722578C"/>
    <w:lvl w:ilvl="0" w:tplc="2CA40A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1954DBE"/>
    <w:multiLevelType w:val="hybridMultilevel"/>
    <w:tmpl w:val="E026B9CC"/>
    <w:lvl w:ilvl="0" w:tplc="27CAD34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C4371"/>
    <w:multiLevelType w:val="hybridMultilevel"/>
    <w:tmpl w:val="291A5634"/>
    <w:lvl w:ilvl="0" w:tplc="DF34752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547846"/>
    <w:multiLevelType w:val="hybridMultilevel"/>
    <w:tmpl w:val="E9AC25F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82170"/>
    <w:multiLevelType w:val="singleLevel"/>
    <w:tmpl w:val="3C1C7D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97A1728"/>
    <w:multiLevelType w:val="hybridMultilevel"/>
    <w:tmpl w:val="FA7E818C"/>
    <w:lvl w:ilvl="0" w:tplc="DF347528">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CF5179D"/>
    <w:multiLevelType w:val="hybridMultilevel"/>
    <w:tmpl w:val="286620C2"/>
    <w:lvl w:ilvl="0" w:tplc="DF347528">
      <w:start w:val="1"/>
      <w:numFmt w:val="bullet"/>
      <w:lvlText w:val=""/>
      <w:lvlJc w:val="left"/>
      <w:pPr>
        <w:ind w:left="1080" w:hanging="360"/>
      </w:pPr>
      <w:rPr>
        <w:rFonts w:ascii="Symbol" w:hAnsi="Symbol" w:hint="default"/>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5BB14E5D"/>
    <w:multiLevelType w:val="hybridMultilevel"/>
    <w:tmpl w:val="F37A1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6F724B"/>
    <w:multiLevelType w:val="hybridMultilevel"/>
    <w:tmpl w:val="D19CD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498765E"/>
    <w:multiLevelType w:val="hybridMultilevel"/>
    <w:tmpl w:val="9F8E8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8401A4"/>
    <w:multiLevelType w:val="hybridMultilevel"/>
    <w:tmpl w:val="27868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C29260A"/>
    <w:multiLevelType w:val="hybridMultilevel"/>
    <w:tmpl w:val="37A88CCA"/>
    <w:lvl w:ilvl="0" w:tplc="03B8E606">
      <w:start w:val="1"/>
      <w:numFmt w:val="decimal"/>
      <w:pStyle w:val="Heading3"/>
      <w:lvlText w:val="Section %1."/>
      <w:lvlJc w:val="left"/>
      <w:pPr>
        <w:ind w:left="360" w:hanging="360"/>
      </w:pPr>
      <w:rPr>
        <w:rFonts w:hint="default"/>
      </w:rPr>
    </w:lvl>
    <w:lvl w:ilvl="1" w:tplc="9ADA04FC">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6CD3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F31C2A"/>
    <w:multiLevelType w:val="hybridMultilevel"/>
    <w:tmpl w:val="5630F7D4"/>
    <w:lvl w:ilvl="0" w:tplc="05AA83E8">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1146CA5"/>
    <w:multiLevelType w:val="hybridMultilevel"/>
    <w:tmpl w:val="C4F8D6AC"/>
    <w:lvl w:ilvl="0" w:tplc="DF34752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5F4020"/>
    <w:multiLevelType w:val="multilevel"/>
    <w:tmpl w:val="C7DE1264"/>
    <w:lvl w:ilvl="0">
      <w:start w:val="1"/>
      <w:numFmt w:val="decimal"/>
      <w:lvlText w:val="%1"/>
      <w:lvlJc w:val="left"/>
      <w:pPr>
        <w:ind w:left="420" w:hanging="420"/>
      </w:pPr>
      <w:rPr>
        <w:rFonts w:hint="default"/>
      </w:rPr>
    </w:lvl>
    <w:lvl w:ilvl="1">
      <w:start w:val="1"/>
      <w:numFmt w:val="decimal"/>
      <w:lvlText w:val="%1.%2"/>
      <w:lvlJc w:val="left"/>
      <w:pPr>
        <w:ind w:left="420" w:hanging="4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17"/>
  </w:num>
  <w:num w:numId="3">
    <w:abstractNumId w:val="0"/>
  </w:num>
  <w:num w:numId="4">
    <w:abstractNumId w:val="7"/>
  </w:num>
  <w:num w:numId="5">
    <w:abstractNumId w:val="3"/>
  </w:num>
  <w:num w:numId="6">
    <w:abstractNumId w:val="20"/>
  </w:num>
  <w:num w:numId="7">
    <w:abstractNumId w:val="10"/>
  </w:num>
  <w:num w:numId="8">
    <w:abstractNumId w:val="9"/>
  </w:num>
  <w:num w:numId="9">
    <w:abstractNumId w:val="22"/>
  </w:num>
  <w:num w:numId="10">
    <w:abstractNumId w:val="24"/>
  </w:num>
  <w:num w:numId="11">
    <w:abstractNumId w:val="2"/>
  </w:num>
  <w:num w:numId="12">
    <w:abstractNumId w:val="23"/>
  </w:num>
  <w:num w:numId="13">
    <w:abstractNumId w:val="18"/>
  </w:num>
  <w:num w:numId="14">
    <w:abstractNumId w:val="5"/>
  </w:num>
  <w:num w:numId="15">
    <w:abstractNumId w:val="1"/>
  </w:num>
  <w:num w:numId="16">
    <w:abstractNumId w:val="8"/>
  </w:num>
  <w:num w:numId="17">
    <w:abstractNumId w:val="16"/>
  </w:num>
  <w:num w:numId="18">
    <w:abstractNumId w:val="12"/>
  </w:num>
  <w:num w:numId="19">
    <w:abstractNumId w:val="11"/>
  </w:num>
  <w:num w:numId="20">
    <w:abstractNumId w:val="14"/>
  </w:num>
  <w:num w:numId="21">
    <w:abstractNumId w:val="15"/>
  </w:num>
  <w:num w:numId="22">
    <w:abstractNumId w:val="24"/>
    <w:lvlOverride w:ilvl="0">
      <w:startOverride w:val="2"/>
    </w:lvlOverride>
    <w:lvlOverride w:ilvl="1">
      <w:startOverride w:val="1"/>
    </w:lvlOverride>
  </w:num>
  <w:num w:numId="23">
    <w:abstractNumId w:val="4"/>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A7"/>
    <w:rsid w:val="00002BD9"/>
    <w:rsid w:val="00023051"/>
    <w:rsid w:val="000345EF"/>
    <w:rsid w:val="00054C49"/>
    <w:rsid w:val="00056D37"/>
    <w:rsid w:val="000701E7"/>
    <w:rsid w:val="00085151"/>
    <w:rsid w:val="000961C0"/>
    <w:rsid w:val="000A5134"/>
    <w:rsid w:val="000A72E2"/>
    <w:rsid w:val="000D61ED"/>
    <w:rsid w:val="000E4C86"/>
    <w:rsid w:val="000E63E0"/>
    <w:rsid w:val="000F4FC3"/>
    <w:rsid w:val="00110FBA"/>
    <w:rsid w:val="00113B96"/>
    <w:rsid w:val="001147B8"/>
    <w:rsid w:val="00117BD1"/>
    <w:rsid w:val="0012396F"/>
    <w:rsid w:val="00142643"/>
    <w:rsid w:val="00142E7E"/>
    <w:rsid w:val="001814FF"/>
    <w:rsid w:val="00182D86"/>
    <w:rsid w:val="00192088"/>
    <w:rsid w:val="0019492E"/>
    <w:rsid w:val="001A5E7B"/>
    <w:rsid w:val="001B68EE"/>
    <w:rsid w:val="001C14D5"/>
    <w:rsid w:val="001C6874"/>
    <w:rsid w:val="001E18D1"/>
    <w:rsid w:val="001E62A7"/>
    <w:rsid w:val="001F7A85"/>
    <w:rsid w:val="001F7F6B"/>
    <w:rsid w:val="00211463"/>
    <w:rsid w:val="00231CDC"/>
    <w:rsid w:val="002367F0"/>
    <w:rsid w:val="00245FD5"/>
    <w:rsid w:val="00275B36"/>
    <w:rsid w:val="00284183"/>
    <w:rsid w:val="00297471"/>
    <w:rsid w:val="002A1342"/>
    <w:rsid w:val="002A410B"/>
    <w:rsid w:val="002D5FD5"/>
    <w:rsid w:val="003119A3"/>
    <w:rsid w:val="00313645"/>
    <w:rsid w:val="00313746"/>
    <w:rsid w:val="003216C5"/>
    <w:rsid w:val="0032210E"/>
    <w:rsid w:val="003230BF"/>
    <w:rsid w:val="00326E0C"/>
    <w:rsid w:val="00330020"/>
    <w:rsid w:val="00352238"/>
    <w:rsid w:val="00361502"/>
    <w:rsid w:val="0036224C"/>
    <w:rsid w:val="00376D37"/>
    <w:rsid w:val="00381CC5"/>
    <w:rsid w:val="003B5699"/>
    <w:rsid w:val="003D113D"/>
    <w:rsid w:val="003D3E17"/>
    <w:rsid w:val="003D638F"/>
    <w:rsid w:val="003E72EE"/>
    <w:rsid w:val="00403640"/>
    <w:rsid w:val="0040632E"/>
    <w:rsid w:val="00411B2A"/>
    <w:rsid w:val="00412308"/>
    <w:rsid w:val="004177A1"/>
    <w:rsid w:val="00434368"/>
    <w:rsid w:val="004375B7"/>
    <w:rsid w:val="00447F4D"/>
    <w:rsid w:val="00451A38"/>
    <w:rsid w:val="004522DA"/>
    <w:rsid w:val="00463687"/>
    <w:rsid w:val="00475D58"/>
    <w:rsid w:val="00476424"/>
    <w:rsid w:val="00497C64"/>
    <w:rsid w:val="004C4C03"/>
    <w:rsid w:val="004D44C4"/>
    <w:rsid w:val="004E5220"/>
    <w:rsid w:val="00506EC1"/>
    <w:rsid w:val="00535473"/>
    <w:rsid w:val="0054321F"/>
    <w:rsid w:val="00546101"/>
    <w:rsid w:val="00560371"/>
    <w:rsid w:val="00561E25"/>
    <w:rsid w:val="00564E86"/>
    <w:rsid w:val="0058592E"/>
    <w:rsid w:val="005B1642"/>
    <w:rsid w:val="005B3683"/>
    <w:rsid w:val="005C1D6E"/>
    <w:rsid w:val="005D4E36"/>
    <w:rsid w:val="005E2763"/>
    <w:rsid w:val="005E33D3"/>
    <w:rsid w:val="006021E6"/>
    <w:rsid w:val="00615935"/>
    <w:rsid w:val="0062106A"/>
    <w:rsid w:val="0063319A"/>
    <w:rsid w:val="0063472B"/>
    <w:rsid w:val="006407FB"/>
    <w:rsid w:val="006415C1"/>
    <w:rsid w:val="00673956"/>
    <w:rsid w:val="006819C9"/>
    <w:rsid w:val="006B61D2"/>
    <w:rsid w:val="006B7B92"/>
    <w:rsid w:val="006D7B9B"/>
    <w:rsid w:val="006F04B9"/>
    <w:rsid w:val="007341D9"/>
    <w:rsid w:val="00735289"/>
    <w:rsid w:val="0073745C"/>
    <w:rsid w:val="00740785"/>
    <w:rsid w:val="007605B2"/>
    <w:rsid w:val="00777718"/>
    <w:rsid w:val="00777D5F"/>
    <w:rsid w:val="007943DE"/>
    <w:rsid w:val="007A64E3"/>
    <w:rsid w:val="007B25F7"/>
    <w:rsid w:val="007D6DFF"/>
    <w:rsid w:val="00853B1B"/>
    <w:rsid w:val="00873DE1"/>
    <w:rsid w:val="008954A0"/>
    <w:rsid w:val="008A47D8"/>
    <w:rsid w:val="008B206B"/>
    <w:rsid w:val="008C5EC9"/>
    <w:rsid w:val="008D1C7F"/>
    <w:rsid w:val="008E6C34"/>
    <w:rsid w:val="008E71C2"/>
    <w:rsid w:val="008F2EE7"/>
    <w:rsid w:val="00907010"/>
    <w:rsid w:val="00917405"/>
    <w:rsid w:val="00921EC7"/>
    <w:rsid w:val="00934B56"/>
    <w:rsid w:val="00935B7B"/>
    <w:rsid w:val="009570FC"/>
    <w:rsid w:val="009A614C"/>
    <w:rsid w:val="009B55F3"/>
    <w:rsid w:val="009C3FC5"/>
    <w:rsid w:val="009C771D"/>
    <w:rsid w:val="009D3399"/>
    <w:rsid w:val="009E2297"/>
    <w:rsid w:val="009E39CA"/>
    <w:rsid w:val="009F34AB"/>
    <w:rsid w:val="009F3AA4"/>
    <w:rsid w:val="00A02AA0"/>
    <w:rsid w:val="00A175DE"/>
    <w:rsid w:val="00A21EAF"/>
    <w:rsid w:val="00A22954"/>
    <w:rsid w:val="00A60DA6"/>
    <w:rsid w:val="00A6514A"/>
    <w:rsid w:val="00A67E74"/>
    <w:rsid w:val="00A8275E"/>
    <w:rsid w:val="00A8502F"/>
    <w:rsid w:val="00AB3394"/>
    <w:rsid w:val="00AB5192"/>
    <w:rsid w:val="00AC06C7"/>
    <w:rsid w:val="00AC3C0F"/>
    <w:rsid w:val="00AC6F24"/>
    <w:rsid w:val="00AD3C4F"/>
    <w:rsid w:val="00AE1071"/>
    <w:rsid w:val="00AE4F40"/>
    <w:rsid w:val="00AF3496"/>
    <w:rsid w:val="00B03E5C"/>
    <w:rsid w:val="00B04BA8"/>
    <w:rsid w:val="00B24EC3"/>
    <w:rsid w:val="00B323D4"/>
    <w:rsid w:val="00B669A5"/>
    <w:rsid w:val="00B70532"/>
    <w:rsid w:val="00B77E90"/>
    <w:rsid w:val="00B8427F"/>
    <w:rsid w:val="00B9755B"/>
    <w:rsid w:val="00BA7778"/>
    <w:rsid w:val="00BB0100"/>
    <w:rsid w:val="00C31C77"/>
    <w:rsid w:val="00C47BD9"/>
    <w:rsid w:val="00C840E4"/>
    <w:rsid w:val="00C97E3F"/>
    <w:rsid w:val="00CA18C1"/>
    <w:rsid w:val="00CA3804"/>
    <w:rsid w:val="00CA3916"/>
    <w:rsid w:val="00CB250C"/>
    <w:rsid w:val="00CB5196"/>
    <w:rsid w:val="00CC09A1"/>
    <w:rsid w:val="00CC6E4C"/>
    <w:rsid w:val="00CF01C3"/>
    <w:rsid w:val="00CF6B95"/>
    <w:rsid w:val="00D0771A"/>
    <w:rsid w:val="00D141CD"/>
    <w:rsid w:val="00D225B3"/>
    <w:rsid w:val="00D35881"/>
    <w:rsid w:val="00D52492"/>
    <w:rsid w:val="00D62B99"/>
    <w:rsid w:val="00D7464F"/>
    <w:rsid w:val="00D853AF"/>
    <w:rsid w:val="00D8682A"/>
    <w:rsid w:val="00D9293E"/>
    <w:rsid w:val="00D976F5"/>
    <w:rsid w:val="00DB4E0D"/>
    <w:rsid w:val="00DD7723"/>
    <w:rsid w:val="00DF66BB"/>
    <w:rsid w:val="00E05C08"/>
    <w:rsid w:val="00E06050"/>
    <w:rsid w:val="00E17923"/>
    <w:rsid w:val="00E22B21"/>
    <w:rsid w:val="00E65AA0"/>
    <w:rsid w:val="00E72A67"/>
    <w:rsid w:val="00E81123"/>
    <w:rsid w:val="00EC3AFD"/>
    <w:rsid w:val="00EC41C1"/>
    <w:rsid w:val="00ED1271"/>
    <w:rsid w:val="00EF3BB2"/>
    <w:rsid w:val="00EF4E18"/>
    <w:rsid w:val="00F02ECD"/>
    <w:rsid w:val="00F20444"/>
    <w:rsid w:val="00F3746B"/>
    <w:rsid w:val="00F4233C"/>
    <w:rsid w:val="00F4690B"/>
    <w:rsid w:val="00F677AC"/>
    <w:rsid w:val="00F8669D"/>
    <w:rsid w:val="00F948EA"/>
    <w:rsid w:val="00FA17E1"/>
    <w:rsid w:val="00FB6F2D"/>
    <w:rsid w:val="00FC69F8"/>
    <w:rsid w:val="00FD1B77"/>
    <w:rsid w:val="00FD48A8"/>
    <w:rsid w:val="00FD585F"/>
    <w:rsid w:val="00FE5F12"/>
    <w:rsid w:val="00FE6527"/>
    <w:rsid w:val="00FE6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BA6A31"/>
  <w15:docId w15:val="{006266C6-385D-4223-B82E-1375825B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46B"/>
  </w:style>
  <w:style w:type="paragraph" w:styleId="Heading1">
    <w:name w:val="heading 1"/>
    <w:basedOn w:val="Normal"/>
    <w:next w:val="Normal"/>
    <w:link w:val="Heading1Char"/>
    <w:uiPriority w:val="9"/>
    <w:qFormat/>
    <w:rsid w:val="00873DE1"/>
    <w:pPr>
      <w:keepNext/>
      <w:keepLines/>
      <w:numPr>
        <w:numId w:val="23"/>
      </w:numPr>
      <w:spacing w:after="0"/>
      <w:outlineLvl w:val="0"/>
    </w:pPr>
    <w:rPr>
      <w:rFonts w:eastAsiaTheme="majorEastAsia" w:cstheme="majorBidi"/>
      <w:b/>
      <w:bCs/>
      <w:color w:val="4F81BD" w:themeColor="accent1"/>
      <w:sz w:val="36"/>
      <w:szCs w:val="36"/>
    </w:rPr>
  </w:style>
  <w:style w:type="paragraph" w:styleId="Heading2">
    <w:name w:val="heading 2"/>
    <w:basedOn w:val="Normal"/>
    <w:next w:val="Normal"/>
    <w:link w:val="Heading2Char"/>
    <w:uiPriority w:val="9"/>
    <w:unhideWhenUsed/>
    <w:qFormat/>
    <w:rsid w:val="009E2297"/>
    <w:pPr>
      <w:keepNext/>
      <w:keepLines/>
      <w:numPr>
        <w:ilvl w:val="1"/>
        <w:numId w:val="23"/>
      </w:numPr>
      <w:spacing w:before="200" w:after="0"/>
      <w:ind w:left="420"/>
      <w:outlineLvl w:val="1"/>
    </w:pPr>
    <w:rPr>
      <w:rFonts w:eastAsiaTheme="majorEastAsia" w:cstheme="majorBidi"/>
      <w:b/>
      <w:bCs/>
      <w:color w:val="4F81BD" w:themeColor="accent1"/>
      <w:sz w:val="24"/>
      <w:szCs w:val="24"/>
      <w:lang w:val="en-US" w:eastAsia="en-AU"/>
    </w:rPr>
  </w:style>
  <w:style w:type="paragraph" w:styleId="Heading3">
    <w:name w:val="heading 3"/>
    <w:basedOn w:val="Normal"/>
    <w:next w:val="Normal"/>
    <w:link w:val="Heading3Char"/>
    <w:autoRedefine/>
    <w:uiPriority w:val="9"/>
    <w:unhideWhenUsed/>
    <w:qFormat/>
    <w:rsid w:val="00AF3496"/>
    <w:pPr>
      <w:numPr>
        <w:numId w:val="6"/>
      </w:numPr>
      <w:outlineLvl w:val="2"/>
    </w:pPr>
    <w:rPr>
      <w:b/>
    </w:rPr>
  </w:style>
  <w:style w:type="paragraph" w:styleId="Heading4">
    <w:name w:val="heading 4"/>
    <w:next w:val="Normal"/>
    <w:link w:val="Heading4Char"/>
    <w:uiPriority w:val="9"/>
    <w:unhideWhenUsed/>
    <w:qFormat/>
    <w:rsid w:val="00AF3496"/>
    <w:pPr>
      <w:numPr>
        <w:numId w:val="5"/>
      </w:numPr>
      <w:outlineLvl w:val="3"/>
    </w:pPr>
  </w:style>
  <w:style w:type="paragraph" w:styleId="Heading5">
    <w:name w:val="heading 5"/>
    <w:basedOn w:val="Normal"/>
    <w:next w:val="Normal"/>
    <w:link w:val="Heading5Char"/>
    <w:uiPriority w:val="9"/>
    <w:unhideWhenUsed/>
    <w:qFormat/>
    <w:rsid w:val="0036150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E6527"/>
    <w:pPr>
      <w:ind w:left="720"/>
      <w:contextualSpacing/>
    </w:pPr>
  </w:style>
  <w:style w:type="character" w:customStyle="1" w:styleId="Heading1Char">
    <w:name w:val="Heading 1 Char"/>
    <w:basedOn w:val="DefaultParagraphFont"/>
    <w:link w:val="Heading1"/>
    <w:uiPriority w:val="9"/>
    <w:rsid w:val="00873DE1"/>
    <w:rPr>
      <w:rFonts w:eastAsiaTheme="majorEastAsia" w:cstheme="majorBidi"/>
      <w:b/>
      <w:bCs/>
      <w:color w:val="4F81BD" w:themeColor="accent1"/>
      <w:sz w:val="36"/>
      <w:szCs w:val="36"/>
    </w:rPr>
  </w:style>
  <w:style w:type="character" w:customStyle="1" w:styleId="Heading2Char">
    <w:name w:val="Heading 2 Char"/>
    <w:basedOn w:val="DefaultParagraphFont"/>
    <w:link w:val="Heading2"/>
    <w:uiPriority w:val="9"/>
    <w:rsid w:val="009E2297"/>
    <w:rPr>
      <w:rFonts w:eastAsiaTheme="majorEastAsia" w:cstheme="majorBidi"/>
      <w:b/>
      <w:bCs/>
      <w:color w:val="4F81BD" w:themeColor="accent1"/>
      <w:sz w:val="24"/>
      <w:szCs w:val="24"/>
      <w:lang w:val="en-US" w:eastAsia="en-AU"/>
    </w:rPr>
  </w:style>
  <w:style w:type="paragraph" w:styleId="BalloonText">
    <w:name w:val="Balloon Text"/>
    <w:basedOn w:val="Normal"/>
    <w:link w:val="BalloonTextChar"/>
    <w:uiPriority w:val="99"/>
    <w:semiHidden/>
    <w:unhideWhenUsed/>
    <w:rsid w:val="00C84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0E4"/>
    <w:rPr>
      <w:rFonts w:ascii="Tahoma" w:hAnsi="Tahoma" w:cs="Tahoma"/>
      <w:sz w:val="16"/>
      <w:szCs w:val="16"/>
    </w:rPr>
  </w:style>
  <w:style w:type="character" w:styleId="PlaceholderText">
    <w:name w:val="Placeholder Text"/>
    <w:basedOn w:val="DefaultParagraphFont"/>
    <w:uiPriority w:val="99"/>
    <w:semiHidden/>
    <w:rsid w:val="00F3746B"/>
    <w:rPr>
      <w:color w:val="808080"/>
    </w:rPr>
  </w:style>
  <w:style w:type="character" w:customStyle="1" w:styleId="Heading3Char">
    <w:name w:val="Heading 3 Char"/>
    <w:basedOn w:val="DefaultParagraphFont"/>
    <w:link w:val="Heading3"/>
    <w:uiPriority w:val="9"/>
    <w:rsid w:val="00361502"/>
    <w:rPr>
      <w:b/>
    </w:rPr>
  </w:style>
  <w:style w:type="character" w:customStyle="1" w:styleId="Heading4Char">
    <w:name w:val="Heading 4 Char"/>
    <w:basedOn w:val="DefaultParagraphFont"/>
    <w:link w:val="Heading4"/>
    <w:uiPriority w:val="9"/>
    <w:rsid w:val="00AF3496"/>
  </w:style>
  <w:style w:type="character" w:customStyle="1" w:styleId="Heading5Char">
    <w:name w:val="Heading 5 Char"/>
    <w:basedOn w:val="DefaultParagraphFont"/>
    <w:link w:val="Heading5"/>
    <w:uiPriority w:val="9"/>
    <w:rsid w:val="00361502"/>
    <w:rPr>
      <w:rFonts w:asciiTheme="majorHAnsi" w:eastAsiaTheme="majorEastAsia" w:hAnsiTheme="majorHAnsi" w:cstheme="majorBidi"/>
      <w:color w:val="365F91" w:themeColor="accent1" w:themeShade="BF"/>
    </w:rPr>
  </w:style>
  <w:style w:type="paragraph" w:customStyle="1" w:styleId="Default">
    <w:name w:val="Default"/>
    <w:rsid w:val="00DF66BB"/>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locked/>
    <w:rsid w:val="00DF66BB"/>
  </w:style>
  <w:style w:type="paragraph" w:styleId="BodyText3">
    <w:name w:val="Body Text 3"/>
    <w:basedOn w:val="Normal"/>
    <w:link w:val="BodyText3Char"/>
    <w:semiHidden/>
    <w:unhideWhenUsed/>
    <w:rsid w:val="00DF66BB"/>
    <w:pPr>
      <w:spacing w:after="0" w:line="240" w:lineRule="auto"/>
      <w:jc w:val="both"/>
    </w:pPr>
    <w:rPr>
      <w:rFonts w:ascii="Garamond" w:eastAsia="Times New Roman" w:hAnsi="Garamond" w:cs="Times New Roman"/>
      <w:sz w:val="24"/>
      <w:szCs w:val="20"/>
      <w:lang w:val="en-US" w:eastAsia="en-AU"/>
    </w:rPr>
  </w:style>
  <w:style w:type="character" w:customStyle="1" w:styleId="BodyText3Char">
    <w:name w:val="Body Text 3 Char"/>
    <w:basedOn w:val="DefaultParagraphFont"/>
    <w:link w:val="BodyText3"/>
    <w:semiHidden/>
    <w:rsid w:val="00DF66BB"/>
    <w:rPr>
      <w:rFonts w:ascii="Garamond" w:eastAsia="Times New Roman" w:hAnsi="Garamond" w:cs="Times New Roman"/>
      <w:sz w:val="24"/>
      <w:szCs w:val="20"/>
      <w:lang w:val="en-US" w:eastAsia="en-AU"/>
    </w:rPr>
  </w:style>
  <w:style w:type="character" w:styleId="Hyperlink">
    <w:name w:val="Hyperlink"/>
    <w:basedOn w:val="DefaultParagraphFont"/>
    <w:uiPriority w:val="99"/>
    <w:unhideWhenUsed/>
    <w:rsid w:val="00275B36"/>
    <w:rPr>
      <w:color w:val="0000FF" w:themeColor="hyperlink"/>
      <w:u w:val="single"/>
    </w:rPr>
  </w:style>
  <w:style w:type="table" w:styleId="TableGrid">
    <w:name w:val="Table Grid"/>
    <w:basedOn w:val="TableNormal"/>
    <w:uiPriority w:val="59"/>
    <w:rsid w:val="001E1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B5192"/>
    <w:pPr>
      <w:numPr>
        <w:numId w:val="0"/>
      </w:numPr>
      <w:spacing w:before="240" w:line="259" w:lineRule="auto"/>
      <w:outlineLvl w:val="9"/>
    </w:pPr>
    <w:rPr>
      <w:rFonts w:asciiTheme="majorHAnsi" w:hAnsiTheme="majorHAnsi"/>
      <w:b w:val="0"/>
      <w:bCs w:val="0"/>
      <w:color w:val="365F91" w:themeColor="accent1" w:themeShade="BF"/>
      <w:sz w:val="32"/>
      <w:szCs w:val="32"/>
      <w:lang w:val="en-US"/>
    </w:rPr>
  </w:style>
  <w:style w:type="paragraph" w:styleId="TOC1">
    <w:name w:val="toc 1"/>
    <w:basedOn w:val="Normal"/>
    <w:next w:val="Normal"/>
    <w:autoRedefine/>
    <w:uiPriority w:val="39"/>
    <w:unhideWhenUsed/>
    <w:rsid w:val="00AB5192"/>
    <w:pPr>
      <w:spacing w:after="100"/>
    </w:pPr>
  </w:style>
  <w:style w:type="paragraph" w:styleId="TOC2">
    <w:name w:val="toc 2"/>
    <w:basedOn w:val="Normal"/>
    <w:next w:val="Normal"/>
    <w:autoRedefine/>
    <w:uiPriority w:val="39"/>
    <w:unhideWhenUsed/>
    <w:rsid w:val="00AB5192"/>
    <w:pPr>
      <w:spacing w:after="100"/>
      <w:ind w:left="220"/>
    </w:pPr>
  </w:style>
  <w:style w:type="character" w:styleId="CommentReference">
    <w:name w:val="annotation reference"/>
    <w:basedOn w:val="DefaultParagraphFont"/>
    <w:uiPriority w:val="99"/>
    <w:semiHidden/>
    <w:unhideWhenUsed/>
    <w:rsid w:val="00476424"/>
    <w:rPr>
      <w:sz w:val="16"/>
      <w:szCs w:val="16"/>
    </w:rPr>
  </w:style>
  <w:style w:type="paragraph" w:styleId="CommentText">
    <w:name w:val="annotation text"/>
    <w:basedOn w:val="Normal"/>
    <w:link w:val="CommentTextChar"/>
    <w:uiPriority w:val="99"/>
    <w:semiHidden/>
    <w:unhideWhenUsed/>
    <w:rsid w:val="00476424"/>
    <w:pPr>
      <w:spacing w:line="240" w:lineRule="auto"/>
    </w:pPr>
    <w:rPr>
      <w:sz w:val="20"/>
      <w:szCs w:val="20"/>
    </w:rPr>
  </w:style>
  <w:style w:type="character" w:customStyle="1" w:styleId="CommentTextChar">
    <w:name w:val="Comment Text Char"/>
    <w:basedOn w:val="DefaultParagraphFont"/>
    <w:link w:val="CommentText"/>
    <w:uiPriority w:val="99"/>
    <w:semiHidden/>
    <w:rsid w:val="00476424"/>
    <w:rPr>
      <w:sz w:val="20"/>
      <w:szCs w:val="20"/>
    </w:rPr>
  </w:style>
  <w:style w:type="paragraph" w:styleId="CommentSubject">
    <w:name w:val="annotation subject"/>
    <w:basedOn w:val="CommentText"/>
    <w:next w:val="CommentText"/>
    <w:link w:val="CommentSubjectChar"/>
    <w:uiPriority w:val="99"/>
    <w:semiHidden/>
    <w:unhideWhenUsed/>
    <w:rsid w:val="00476424"/>
    <w:rPr>
      <w:b/>
      <w:bCs/>
    </w:rPr>
  </w:style>
  <w:style w:type="character" w:customStyle="1" w:styleId="CommentSubjectChar">
    <w:name w:val="Comment Subject Char"/>
    <w:basedOn w:val="CommentTextChar"/>
    <w:link w:val="CommentSubject"/>
    <w:uiPriority w:val="99"/>
    <w:semiHidden/>
    <w:rsid w:val="00476424"/>
    <w:rPr>
      <w:b/>
      <w:bCs/>
      <w:sz w:val="20"/>
      <w:szCs w:val="20"/>
    </w:rPr>
  </w:style>
  <w:style w:type="paragraph" w:styleId="NormalWeb">
    <w:name w:val="Normal (Web)"/>
    <w:basedOn w:val="Normal"/>
    <w:uiPriority w:val="99"/>
    <w:unhideWhenUsed/>
    <w:rsid w:val="00AB3394"/>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D62B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B99"/>
  </w:style>
  <w:style w:type="paragraph" w:styleId="Footer">
    <w:name w:val="footer"/>
    <w:basedOn w:val="Normal"/>
    <w:link w:val="FooterChar"/>
    <w:uiPriority w:val="99"/>
    <w:unhideWhenUsed/>
    <w:rsid w:val="00D62B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B99"/>
  </w:style>
  <w:style w:type="paragraph" w:styleId="Revision">
    <w:name w:val="Revision"/>
    <w:hidden/>
    <w:uiPriority w:val="99"/>
    <w:semiHidden/>
    <w:rsid w:val="0019492E"/>
    <w:pPr>
      <w:spacing w:after="0" w:line="240" w:lineRule="auto"/>
    </w:pPr>
  </w:style>
  <w:style w:type="paragraph" w:styleId="BodyText">
    <w:name w:val="Body Text"/>
    <w:basedOn w:val="Normal"/>
    <w:link w:val="BodyTextChar"/>
    <w:uiPriority w:val="99"/>
    <w:semiHidden/>
    <w:unhideWhenUsed/>
    <w:rsid w:val="00AC6F24"/>
    <w:pPr>
      <w:spacing w:after="120"/>
    </w:pPr>
  </w:style>
  <w:style w:type="character" w:customStyle="1" w:styleId="BodyTextChar">
    <w:name w:val="Body Text Char"/>
    <w:basedOn w:val="DefaultParagraphFont"/>
    <w:link w:val="BodyText"/>
    <w:uiPriority w:val="99"/>
    <w:semiHidden/>
    <w:rsid w:val="00AC6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ter.wa.gov.au" TargetMode="External"/><Relationship Id="rId18" Type="http://schemas.openxmlformats.org/officeDocument/2006/relationships/hyperlink" Target="mailto:ruralwater@dwer.wa.gov.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wer.wa.gov.au" TargetMode="External"/><Relationship Id="rId25" Type="http://schemas.openxmlformats.org/officeDocument/2006/relationships/image" Target="media/image6.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diagramLayout" Target="diagrams/layout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ruralwater@dwer.wa.gov.a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uralwater@dwer.wa.gov.au" TargetMode="External"/><Relationship Id="rId23" Type="http://schemas.microsoft.com/office/2007/relationships/diagramDrawing" Target="diagrams/drawing1.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Data" Target="diagrams/data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uralwater@dwer.wa.gov.au" TargetMode="External"/><Relationship Id="rId22" Type="http://schemas.openxmlformats.org/officeDocument/2006/relationships/diagramColors" Target="diagrams/colors1.xml"/><Relationship Id="rId27" Type="http://schemas.openxmlformats.org/officeDocument/2006/relationships/header" Target="header2.xml"/><Relationship Id="rId30"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67DBA4-F369-43CD-8DC8-C4FE6EA18BDD}" type="doc">
      <dgm:prSet loTypeId="urn:microsoft.com/office/officeart/2009/layout/CircleArrowProcess" loCatId="cycle" qsTypeId="urn:microsoft.com/office/officeart/2005/8/quickstyle/simple1" qsCatId="simple" csTypeId="urn:microsoft.com/office/officeart/2005/8/colors/colorful1" csCatId="colorful" phldr="1"/>
      <dgm:spPr/>
      <dgm:t>
        <a:bodyPr/>
        <a:lstStyle/>
        <a:p>
          <a:endParaRPr lang="en-AU"/>
        </a:p>
      </dgm:t>
    </dgm:pt>
    <dgm:pt modelId="{B6D339D4-D935-4563-B49D-7050D62BB7C0}">
      <dgm:prSet phldrT="[Text]"/>
      <dgm:spPr/>
      <dgm:t>
        <a:bodyPr/>
        <a:lstStyle/>
        <a:p>
          <a:r>
            <a:rPr lang="en-AU" dirty="0"/>
            <a:t>Receive </a:t>
          </a:r>
          <a:r>
            <a:rPr lang="en-AU" dirty="0" smtClean="0"/>
            <a:t>applications</a:t>
          </a:r>
          <a:endParaRPr lang="en-AU" dirty="0"/>
        </a:p>
      </dgm:t>
    </dgm:pt>
    <dgm:pt modelId="{6DD88B78-B389-4611-943A-71BB3ED9EE13}" type="parTrans" cxnId="{5B6A97BC-36C2-4CD9-A120-C84F9D3F3BBA}">
      <dgm:prSet/>
      <dgm:spPr/>
      <dgm:t>
        <a:bodyPr/>
        <a:lstStyle/>
        <a:p>
          <a:endParaRPr lang="en-AU"/>
        </a:p>
      </dgm:t>
    </dgm:pt>
    <dgm:pt modelId="{4A9DCB43-1AEB-48A5-803B-0803D8E49086}" type="sibTrans" cxnId="{5B6A97BC-36C2-4CD9-A120-C84F9D3F3BBA}">
      <dgm:prSet/>
      <dgm:spPr/>
      <dgm:t>
        <a:bodyPr/>
        <a:lstStyle/>
        <a:p>
          <a:endParaRPr lang="en-AU"/>
        </a:p>
      </dgm:t>
    </dgm:pt>
    <dgm:pt modelId="{6ABE90C4-346B-456C-B903-16C2FD02BEBD}">
      <dgm:prSet phldrT="[Text]"/>
      <dgm:spPr/>
      <dgm:t>
        <a:bodyPr/>
        <a:lstStyle/>
        <a:p>
          <a:r>
            <a:rPr lang="en-AU" dirty="0"/>
            <a:t>Assess and </a:t>
          </a:r>
          <a:r>
            <a:rPr lang="en-AU" dirty="0" smtClean="0"/>
            <a:t>approve </a:t>
          </a:r>
          <a:endParaRPr lang="en-AU" dirty="0"/>
        </a:p>
      </dgm:t>
    </dgm:pt>
    <dgm:pt modelId="{FDA04488-C9D1-44A0-8066-6A1CA121D06D}" type="parTrans" cxnId="{6BD74D79-C961-40B5-A1D8-1905BA407531}">
      <dgm:prSet/>
      <dgm:spPr/>
      <dgm:t>
        <a:bodyPr/>
        <a:lstStyle/>
        <a:p>
          <a:endParaRPr lang="en-AU"/>
        </a:p>
      </dgm:t>
    </dgm:pt>
    <dgm:pt modelId="{FFD66C07-7EBB-453E-8362-BBD0DD563664}" type="sibTrans" cxnId="{6BD74D79-C961-40B5-A1D8-1905BA407531}">
      <dgm:prSet/>
      <dgm:spPr/>
      <dgm:t>
        <a:bodyPr/>
        <a:lstStyle/>
        <a:p>
          <a:endParaRPr lang="en-AU"/>
        </a:p>
      </dgm:t>
    </dgm:pt>
    <dgm:pt modelId="{53921424-80A3-45A2-8921-9AF3B6BF5E61}">
      <dgm:prSet phldrT="[Text]"/>
      <dgm:spPr/>
      <dgm:t>
        <a:bodyPr/>
        <a:lstStyle/>
        <a:p>
          <a:r>
            <a:rPr lang="en-AU"/>
            <a:t>Sign Deed of Agreement</a:t>
          </a:r>
        </a:p>
      </dgm:t>
    </dgm:pt>
    <dgm:pt modelId="{CFF9B00B-944A-428C-B1F2-A5468FDF4F40}" type="parTrans" cxnId="{DC46D6C3-5A3A-4944-9720-96BC0B9C5919}">
      <dgm:prSet/>
      <dgm:spPr/>
      <dgm:t>
        <a:bodyPr/>
        <a:lstStyle/>
        <a:p>
          <a:endParaRPr lang="en-AU"/>
        </a:p>
      </dgm:t>
    </dgm:pt>
    <dgm:pt modelId="{8461F225-2B6F-4149-A765-10DBB356AA34}" type="sibTrans" cxnId="{DC46D6C3-5A3A-4944-9720-96BC0B9C5919}">
      <dgm:prSet/>
      <dgm:spPr/>
      <dgm:t>
        <a:bodyPr/>
        <a:lstStyle/>
        <a:p>
          <a:endParaRPr lang="en-AU"/>
        </a:p>
      </dgm:t>
    </dgm:pt>
    <dgm:pt modelId="{F1CB317B-4897-4B4E-A212-E6DA0973A8F2}">
      <dgm:prSet phldrT="[Text]"/>
      <dgm:spPr/>
      <dgm:t>
        <a:bodyPr/>
        <a:lstStyle/>
        <a:p>
          <a:r>
            <a:rPr lang="en-AU" dirty="0"/>
            <a:t>Implement </a:t>
          </a:r>
          <a:r>
            <a:rPr lang="en-AU" dirty="0" smtClean="0"/>
            <a:t>project</a:t>
          </a:r>
          <a:endParaRPr lang="en-AU" dirty="0"/>
        </a:p>
      </dgm:t>
    </dgm:pt>
    <dgm:pt modelId="{29F2A71A-7FBD-42B4-95E4-237EB4ED1F83}" type="parTrans" cxnId="{EE0E564E-1CCC-4F4E-B678-941DCCF23C98}">
      <dgm:prSet/>
      <dgm:spPr/>
      <dgm:t>
        <a:bodyPr/>
        <a:lstStyle/>
        <a:p>
          <a:endParaRPr lang="en-AU"/>
        </a:p>
      </dgm:t>
    </dgm:pt>
    <dgm:pt modelId="{8411DB57-D768-407E-B862-E0829E38B687}" type="sibTrans" cxnId="{EE0E564E-1CCC-4F4E-B678-941DCCF23C98}">
      <dgm:prSet/>
      <dgm:spPr/>
      <dgm:t>
        <a:bodyPr/>
        <a:lstStyle/>
        <a:p>
          <a:endParaRPr lang="en-AU"/>
        </a:p>
      </dgm:t>
    </dgm:pt>
    <dgm:pt modelId="{20BCB904-298B-4A76-8DDC-463E1145F611}">
      <dgm:prSet phldrT="[Text]"/>
      <dgm:spPr/>
      <dgm:t>
        <a:bodyPr/>
        <a:lstStyle/>
        <a:p>
          <a:r>
            <a:rPr lang="en-AU" dirty="0"/>
            <a:t>Final </a:t>
          </a:r>
          <a:r>
            <a:rPr lang="en-AU" dirty="0" smtClean="0"/>
            <a:t>report </a:t>
          </a:r>
          <a:r>
            <a:rPr lang="en-AU" dirty="0"/>
            <a:t>and </a:t>
          </a:r>
          <a:r>
            <a:rPr lang="en-AU" dirty="0" smtClean="0"/>
            <a:t>acquittal</a:t>
          </a:r>
          <a:endParaRPr lang="en-AU" dirty="0"/>
        </a:p>
      </dgm:t>
    </dgm:pt>
    <dgm:pt modelId="{CAA09696-EE30-404C-A378-1BCB6DD6CC81}" type="parTrans" cxnId="{4D4CC7C6-05DA-4B11-919C-64B956FED75D}">
      <dgm:prSet/>
      <dgm:spPr/>
      <dgm:t>
        <a:bodyPr/>
        <a:lstStyle/>
        <a:p>
          <a:endParaRPr lang="en-AU"/>
        </a:p>
      </dgm:t>
    </dgm:pt>
    <dgm:pt modelId="{E42F85AC-113E-4B26-A36E-64D74186972A}" type="sibTrans" cxnId="{4D4CC7C6-05DA-4B11-919C-64B956FED75D}">
      <dgm:prSet/>
      <dgm:spPr/>
      <dgm:t>
        <a:bodyPr/>
        <a:lstStyle/>
        <a:p>
          <a:endParaRPr lang="en-AU"/>
        </a:p>
      </dgm:t>
    </dgm:pt>
    <dgm:pt modelId="{33CEC535-151C-4006-8C22-68C86D618169}" type="pres">
      <dgm:prSet presAssocID="{6C67DBA4-F369-43CD-8DC8-C4FE6EA18BDD}" presName="Name0" presStyleCnt="0">
        <dgm:presLayoutVars>
          <dgm:chMax val="7"/>
          <dgm:chPref val="7"/>
          <dgm:dir/>
          <dgm:animLvl val="lvl"/>
        </dgm:presLayoutVars>
      </dgm:prSet>
      <dgm:spPr/>
      <dgm:t>
        <a:bodyPr/>
        <a:lstStyle/>
        <a:p>
          <a:endParaRPr lang="en-AU"/>
        </a:p>
      </dgm:t>
    </dgm:pt>
    <dgm:pt modelId="{C73A85A0-E5E9-4337-B82D-01D236127AA4}" type="pres">
      <dgm:prSet presAssocID="{B6D339D4-D935-4563-B49D-7050D62BB7C0}" presName="Accent1" presStyleCnt="0"/>
      <dgm:spPr/>
    </dgm:pt>
    <dgm:pt modelId="{45FFF1DB-CB52-4CD7-BA9A-8BEFA13E4CD8}" type="pres">
      <dgm:prSet presAssocID="{B6D339D4-D935-4563-B49D-7050D62BB7C0}" presName="Accent" presStyleLbl="node1" presStyleIdx="0" presStyleCnt="5" custLinFactNeighborX="-18492"/>
      <dgm:spPr/>
    </dgm:pt>
    <dgm:pt modelId="{FCAD6C65-5E9B-4AAD-B62C-44A356605CB6}" type="pres">
      <dgm:prSet presAssocID="{B6D339D4-D935-4563-B49D-7050D62BB7C0}" presName="Parent1" presStyleLbl="revTx" presStyleIdx="0" presStyleCnt="5" custLinFactNeighborX="-33143">
        <dgm:presLayoutVars>
          <dgm:chMax val="1"/>
          <dgm:chPref val="1"/>
          <dgm:bulletEnabled val="1"/>
        </dgm:presLayoutVars>
      </dgm:prSet>
      <dgm:spPr/>
      <dgm:t>
        <a:bodyPr/>
        <a:lstStyle/>
        <a:p>
          <a:endParaRPr lang="en-AU"/>
        </a:p>
      </dgm:t>
    </dgm:pt>
    <dgm:pt modelId="{A3F1381C-B8D4-45AA-B3AD-DFB24554C5C1}" type="pres">
      <dgm:prSet presAssocID="{6ABE90C4-346B-456C-B903-16C2FD02BEBD}" presName="Accent2" presStyleCnt="0"/>
      <dgm:spPr/>
    </dgm:pt>
    <dgm:pt modelId="{B3879085-CFDF-4413-83A9-C36A5FDEFD93}" type="pres">
      <dgm:prSet presAssocID="{6ABE90C4-346B-456C-B903-16C2FD02BEBD}" presName="Accent" presStyleLbl="node1" presStyleIdx="1" presStyleCnt="5" custLinFactNeighborX="-18492"/>
      <dgm:spPr/>
    </dgm:pt>
    <dgm:pt modelId="{097D8800-6FBD-4BB4-A61A-EAE9D9286ECE}" type="pres">
      <dgm:prSet presAssocID="{6ABE90C4-346B-456C-B903-16C2FD02BEBD}" presName="Parent2" presStyleLbl="revTx" presStyleIdx="1" presStyleCnt="5" custLinFactNeighborX="-33143">
        <dgm:presLayoutVars>
          <dgm:chMax val="1"/>
          <dgm:chPref val="1"/>
          <dgm:bulletEnabled val="1"/>
        </dgm:presLayoutVars>
      </dgm:prSet>
      <dgm:spPr/>
      <dgm:t>
        <a:bodyPr/>
        <a:lstStyle/>
        <a:p>
          <a:endParaRPr lang="en-AU"/>
        </a:p>
      </dgm:t>
    </dgm:pt>
    <dgm:pt modelId="{A40B504F-CF6C-4C40-8590-3FAF011586F6}" type="pres">
      <dgm:prSet presAssocID="{53921424-80A3-45A2-8921-9AF3B6BF5E61}" presName="Accent3" presStyleCnt="0"/>
      <dgm:spPr/>
    </dgm:pt>
    <dgm:pt modelId="{65A9FC2E-5EA0-49E1-8B4A-819FCBB4014A}" type="pres">
      <dgm:prSet presAssocID="{53921424-80A3-45A2-8921-9AF3B6BF5E61}" presName="Accent" presStyleLbl="node1" presStyleIdx="2" presStyleCnt="5" custLinFactNeighborX="-18492"/>
      <dgm:spPr/>
    </dgm:pt>
    <dgm:pt modelId="{620D2CBE-8E8D-4D0E-BC29-17B14921CEC4}" type="pres">
      <dgm:prSet presAssocID="{53921424-80A3-45A2-8921-9AF3B6BF5E61}" presName="Parent3" presStyleLbl="revTx" presStyleIdx="2" presStyleCnt="5" custLinFactNeighborX="-33143">
        <dgm:presLayoutVars>
          <dgm:chMax val="1"/>
          <dgm:chPref val="1"/>
          <dgm:bulletEnabled val="1"/>
        </dgm:presLayoutVars>
      </dgm:prSet>
      <dgm:spPr/>
      <dgm:t>
        <a:bodyPr/>
        <a:lstStyle/>
        <a:p>
          <a:endParaRPr lang="en-AU"/>
        </a:p>
      </dgm:t>
    </dgm:pt>
    <dgm:pt modelId="{1A5F3AB3-B7D6-408C-9A16-01E479B10B84}" type="pres">
      <dgm:prSet presAssocID="{F1CB317B-4897-4B4E-A212-E6DA0973A8F2}" presName="Accent4" presStyleCnt="0"/>
      <dgm:spPr/>
    </dgm:pt>
    <dgm:pt modelId="{3867AD2E-3859-441F-A0F8-9C6E3C7DC368}" type="pres">
      <dgm:prSet presAssocID="{F1CB317B-4897-4B4E-A212-E6DA0973A8F2}" presName="Accent" presStyleLbl="node1" presStyleIdx="3" presStyleCnt="5" custLinFactNeighborX="-18492"/>
      <dgm:spPr/>
    </dgm:pt>
    <dgm:pt modelId="{9E4BE803-349D-4E64-A398-B6A88B6FA21C}" type="pres">
      <dgm:prSet presAssocID="{F1CB317B-4897-4B4E-A212-E6DA0973A8F2}" presName="Parent4" presStyleLbl="revTx" presStyleIdx="3" presStyleCnt="5" custLinFactNeighborX="-33143">
        <dgm:presLayoutVars>
          <dgm:chMax val="1"/>
          <dgm:chPref val="1"/>
          <dgm:bulletEnabled val="1"/>
        </dgm:presLayoutVars>
      </dgm:prSet>
      <dgm:spPr/>
      <dgm:t>
        <a:bodyPr/>
        <a:lstStyle/>
        <a:p>
          <a:endParaRPr lang="en-AU"/>
        </a:p>
      </dgm:t>
    </dgm:pt>
    <dgm:pt modelId="{A579E10A-AEF5-491D-A87C-B0D615CBBA12}" type="pres">
      <dgm:prSet presAssocID="{20BCB904-298B-4A76-8DDC-463E1145F611}" presName="Accent5" presStyleCnt="0"/>
      <dgm:spPr/>
    </dgm:pt>
    <dgm:pt modelId="{2E8FEF24-CA84-47E4-8B7C-99C624CC806A}" type="pres">
      <dgm:prSet presAssocID="{20BCB904-298B-4A76-8DDC-463E1145F611}" presName="Accent" presStyleLbl="node1" presStyleIdx="4" presStyleCnt="5" custLinFactNeighborX="-21528"/>
      <dgm:spPr/>
    </dgm:pt>
    <dgm:pt modelId="{53B88C9E-9864-43B4-9A78-2D62B6E5926E}" type="pres">
      <dgm:prSet presAssocID="{20BCB904-298B-4A76-8DDC-463E1145F611}" presName="Parent5" presStyleLbl="revTx" presStyleIdx="4" presStyleCnt="5" custLinFactNeighborX="-33143">
        <dgm:presLayoutVars>
          <dgm:chMax val="1"/>
          <dgm:chPref val="1"/>
          <dgm:bulletEnabled val="1"/>
        </dgm:presLayoutVars>
      </dgm:prSet>
      <dgm:spPr/>
      <dgm:t>
        <a:bodyPr/>
        <a:lstStyle/>
        <a:p>
          <a:endParaRPr lang="en-AU"/>
        </a:p>
      </dgm:t>
    </dgm:pt>
  </dgm:ptLst>
  <dgm:cxnLst>
    <dgm:cxn modelId="{12AFFF54-5246-4485-85FF-60DCE1D85B8C}" type="presOf" srcId="{20BCB904-298B-4A76-8DDC-463E1145F611}" destId="{53B88C9E-9864-43B4-9A78-2D62B6E5926E}" srcOrd="0" destOrd="0" presId="urn:microsoft.com/office/officeart/2009/layout/CircleArrowProcess"/>
    <dgm:cxn modelId="{8BB0327B-E29B-4AF4-9F79-E1624C6189A6}" type="presOf" srcId="{F1CB317B-4897-4B4E-A212-E6DA0973A8F2}" destId="{9E4BE803-349D-4E64-A398-B6A88B6FA21C}" srcOrd="0" destOrd="0" presId="urn:microsoft.com/office/officeart/2009/layout/CircleArrowProcess"/>
    <dgm:cxn modelId="{4D4CC7C6-05DA-4B11-919C-64B956FED75D}" srcId="{6C67DBA4-F369-43CD-8DC8-C4FE6EA18BDD}" destId="{20BCB904-298B-4A76-8DDC-463E1145F611}" srcOrd="4" destOrd="0" parTransId="{CAA09696-EE30-404C-A378-1BCB6DD6CC81}" sibTransId="{E42F85AC-113E-4B26-A36E-64D74186972A}"/>
    <dgm:cxn modelId="{DC46D6C3-5A3A-4944-9720-96BC0B9C5919}" srcId="{6C67DBA4-F369-43CD-8DC8-C4FE6EA18BDD}" destId="{53921424-80A3-45A2-8921-9AF3B6BF5E61}" srcOrd="2" destOrd="0" parTransId="{CFF9B00B-944A-428C-B1F2-A5468FDF4F40}" sibTransId="{8461F225-2B6F-4149-A765-10DBB356AA34}"/>
    <dgm:cxn modelId="{5B6A97BC-36C2-4CD9-A120-C84F9D3F3BBA}" srcId="{6C67DBA4-F369-43CD-8DC8-C4FE6EA18BDD}" destId="{B6D339D4-D935-4563-B49D-7050D62BB7C0}" srcOrd="0" destOrd="0" parTransId="{6DD88B78-B389-4611-943A-71BB3ED9EE13}" sibTransId="{4A9DCB43-1AEB-48A5-803B-0803D8E49086}"/>
    <dgm:cxn modelId="{6BD74D79-C961-40B5-A1D8-1905BA407531}" srcId="{6C67DBA4-F369-43CD-8DC8-C4FE6EA18BDD}" destId="{6ABE90C4-346B-456C-B903-16C2FD02BEBD}" srcOrd="1" destOrd="0" parTransId="{FDA04488-C9D1-44A0-8066-6A1CA121D06D}" sibTransId="{FFD66C07-7EBB-453E-8362-BBD0DD563664}"/>
    <dgm:cxn modelId="{AB280345-AA0C-48AE-961F-55A1CED9B6E5}" type="presOf" srcId="{6C67DBA4-F369-43CD-8DC8-C4FE6EA18BDD}" destId="{33CEC535-151C-4006-8C22-68C86D618169}" srcOrd="0" destOrd="0" presId="urn:microsoft.com/office/officeart/2009/layout/CircleArrowProcess"/>
    <dgm:cxn modelId="{171FF8C0-C2AB-4767-A469-97FE1D0F9C70}" type="presOf" srcId="{6ABE90C4-346B-456C-B903-16C2FD02BEBD}" destId="{097D8800-6FBD-4BB4-A61A-EAE9D9286ECE}" srcOrd="0" destOrd="0" presId="urn:microsoft.com/office/officeart/2009/layout/CircleArrowProcess"/>
    <dgm:cxn modelId="{6CE54672-A100-43EB-91FC-27F307CCE1F7}" type="presOf" srcId="{53921424-80A3-45A2-8921-9AF3B6BF5E61}" destId="{620D2CBE-8E8D-4D0E-BC29-17B14921CEC4}" srcOrd="0" destOrd="0" presId="urn:microsoft.com/office/officeart/2009/layout/CircleArrowProcess"/>
    <dgm:cxn modelId="{EE0E564E-1CCC-4F4E-B678-941DCCF23C98}" srcId="{6C67DBA4-F369-43CD-8DC8-C4FE6EA18BDD}" destId="{F1CB317B-4897-4B4E-A212-E6DA0973A8F2}" srcOrd="3" destOrd="0" parTransId="{29F2A71A-7FBD-42B4-95E4-237EB4ED1F83}" sibTransId="{8411DB57-D768-407E-B862-E0829E38B687}"/>
    <dgm:cxn modelId="{D54F6047-E7B5-4522-A2A1-B17F874E661C}" type="presOf" srcId="{B6D339D4-D935-4563-B49D-7050D62BB7C0}" destId="{FCAD6C65-5E9B-4AAD-B62C-44A356605CB6}" srcOrd="0" destOrd="0" presId="urn:microsoft.com/office/officeart/2009/layout/CircleArrowProcess"/>
    <dgm:cxn modelId="{048C240C-7930-4695-89E7-283FF8A487A2}" type="presParOf" srcId="{33CEC535-151C-4006-8C22-68C86D618169}" destId="{C73A85A0-E5E9-4337-B82D-01D236127AA4}" srcOrd="0" destOrd="0" presId="urn:microsoft.com/office/officeart/2009/layout/CircleArrowProcess"/>
    <dgm:cxn modelId="{561D9F47-FB9A-4D16-8C46-558A20364DDA}" type="presParOf" srcId="{C73A85A0-E5E9-4337-B82D-01D236127AA4}" destId="{45FFF1DB-CB52-4CD7-BA9A-8BEFA13E4CD8}" srcOrd="0" destOrd="0" presId="urn:microsoft.com/office/officeart/2009/layout/CircleArrowProcess"/>
    <dgm:cxn modelId="{22632A37-6765-4DC6-BD72-4D86E7C2CB25}" type="presParOf" srcId="{33CEC535-151C-4006-8C22-68C86D618169}" destId="{FCAD6C65-5E9B-4AAD-B62C-44A356605CB6}" srcOrd="1" destOrd="0" presId="urn:microsoft.com/office/officeart/2009/layout/CircleArrowProcess"/>
    <dgm:cxn modelId="{0E195131-F075-4B43-8C2A-87DE36228ACB}" type="presParOf" srcId="{33CEC535-151C-4006-8C22-68C86D618169}" destId="{A3F1381C-B8D4-45AA-B3AD-DFB24554C5C1}" srcOrd="2" destOrd="0" presId="urn:microsoft.com/office/officeart/2009/layout/CircleArrowProcess"/>
    <dgm:cxn modelId="{CC04C03A-B6F3-423F-A450-DFF085EC69F8}" type="presParOf" srcId="{A3F1381C-B8D4-45AA-B3AD-DFB24554C5C1}" destId="{B3879085-CFDF-4413-83A9-C36A5FDEFD93}" srcOrd="0" destOrd="0" presId="urn:microsoft.com/office/officeart/2009/layout/CircleArrowProcess"/>
    <dgm:cxn modelId="{41D60F46-5C77-4AF8-BE67-9D69E2220C0B}" type="presParOf" srcId="{33CEC535-151C-4006-8C22-68C86D618169}" destId="{097D8800-6FBD-4BB4-A61A-EAE9D9286ECE}" srcOrd="3" destOrd="0" presId="urn:microsoft.com/office/officeart/2009/layout/CircleArrowProcess"/>
    <dgm:cxn modelId="{8A790A74-CD2A-4E3B-B18A-986A5AA2FA7C}" type="presParOf" srcId="{33CEC535-151C-4006-8C22-68C86D618169}" destId="{A40B504F-CF6C-4C40-8590-3FAF011586F6}" srcOrd="4" destOrd="0" presId="urn:microsoft.com/office/officeart/2009/layout/CircleArrowProcess"/>
    <dgm:cxn modelId="{9A33130C-22C0-4696-8FDA-9CB1DC174569}" type="presParOf" srcId="{A40B504F-CF6C-4C40-8590-3FAF011586F6}" destId="{65A9FC2E-5EA0-49E1-8B4A-819FCBB4014A}" srcOrd="0" destOrd="0" presId="urn:microsoft.com/office/officeart/2009/layout/CircleArrowProcess"/>
    <dgm:cxn modelId="{5DD4372C-4054-44E0-963D-36D4F8258EC6}" type="presParOf" srcId="{33CEC535-151C-4006-8C22-68C86D618169}" destId="{620D2CBE-8E8D-4D0E-BC29-17B14921CEC4}" srcOrd="5" destOrd="0" presId="urn:microsoft.com/office/officeart/2009/layout/CircleArrowProcess"/>
    <dgm:cxn modelId="{AE59774E-178F-44B9-9201-85B75D133972}" type="presParOf" srcId="{33CEC535-151C-4006-8C22-68C86D618169}" destId="{1A5F3AB3-B7D6-408C-9A16-01E479B10B84}" srcOrd="6" destOrd="0" presId="urn:microsoft.com/office/officeart/2009/layout/CircleArrowProcess"/>
    <dgm:cxn modelId="{BA903C29-8ACF-49C5-810E-400F792509BC}" type="presParOf" srcId="{1A5F3AB3-B7D6-408C-9A16-01E479B10B84}" destId="{3867AD2E-3859-441F-A0F8-9C6E3C7DC368}" srcOrd="0" destOrd="0" presId="urn:microsoft.com/office/officeart/2009/layout/CircleArrowProcess"/>
    <dgm:cxn modelId="{AE25A940-DB3F-4BF3-8BB4-D8985EF95868}" type="presParOf" srcId="{33CEC535-151C-4006-8C22-68C86D618169}" destId="{9E4BE803-349D-4E64-A398-B6A88B6FA21C}" srcOrd="7" destOrd="0" presId="urn:microsoft.com/office/officeart/2009/layout/CircleArrowProcess"/>
    <dgm:cxn modelId="{2F44016A-325A-4212-9071-945C767AFA09}" type="presParOf" srcId="{33CEC535-151C-4006-8C22-68C86D618169}" destId="{A579E10A-AEF5-491D-A87C-B0D615CBBA12}" srcOrd="8" destOrd="0" presId="urn:microsoft.com/office/officeart/2009/layout/CircleArrowProcess"/>
    <dgm:cxn modelId="{9686390B-99C2-4B70-A828-19BBB42307B0}" type="presParOf" srcId="{A579E10A-AEF5-491D-A87C-B0D615CBBA12}" destId="{2E8FEF24-CA84-47E4-8B7C-99C624CC806A}" srcOrd="0" destOrd="0" presId="urn:microsoft.com/office/officeart/2009/layout/CircleArrowProcess"/>
    <dgm:cxn modelId="{A0906416-B32C-48DE-A7BF-60692F107662}" type="presParOf" srcId="{33CEC535-151C-4006-8C22-68C86D618169}" destId="{53B88C9E-9864-43B4-9A78-2D62B6E5926E}" srcOrd="9" destOrd="0" presId="urn:microsoft.com/office/officeart/2009/layout/CircleArrow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FF1DB-CB52-4CD7-BA9A-8BEFA13E4CD8}">
      <dsp:nvSpPr>
        <dsp:cNvPr id="0" name=""/>
        <dsp:cNvSpPr/>
      </dsp:nvSpPr>
      <dsp:spPr>
        <a:xfrm>
          <a:off x="610357" y="129223"/>
          <a:ext cx="1557452" cy="1557530"/>
        </a:xfrm>
        <a:prstGeom prst="circularArrow">
          <a:avLst>
            <a:gd name="adj1" fmla="val 10980"/>
            <a:gd name="adj2" fmla="val 1142322"/>
            <a:gd name="adj3" fmla="val 4500000"/>
            <a:gd name="adj4" fmla="val 10800000"/>
            <a:gd name="adj5" fmla="val 125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CAD6C65-5E9B-4AAD-B62C-44A356605CB6}">
      <dsp:nvSpPr>
        <dsp:cNvPr id="0" name=""/>
        <dsp:cNvSpPr/>
      </dsp:nvSpPr>
      <dsp:spPr>
        <a:xfrm>
          <a:off x="954160" y="693312"/>
          <a:ext cx="869146" cy="434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dirty="0"/>
            <a:t>Receive </a:t>
          </a:r>
          <a:r>
            <a:rPr lang="en-AU" sz="1200" kern="1200" dirty="0" smtClean="0"/>
            <a:t>applications</a:t>
          </a:r>
          <a:endParaRPr lang="en-AU" sz="1200" kern="1200" dirty="0"/>
        </a:p>
      </dsp:txBody>
      <dsp:txXfrm>
        <a:off x="954160" y="693312"/>
        <a:ext cx="869146" cy="434379"/>
      </dsp:txXfrm>
    </dsp:sp>
    <dsp:sp modelId="{B3879085-CFDF-4413-83A9-C36A5FDEFD93}">
      <dsp:nvSpPr>
        <dsp:cNvPr id="0" name=""/>
        <dsp:cNvSpPr/>
      </dsp:nvSpPr>
      <dsp:spPr>
        <a:xfrm>
          <a:off x="177683" y="1024124"/>
          <a:ext cx="1557452" cy="1557530"/>
        </a:xfrm>
        <a:prstGeom prst="leftCircularArrow">
          <a:avLst>
            <a:gd name="adj1" fmla="val 10980"/>
            <a:gd name="adj2" fmla="val 1142322"/>
            <a:gd name="adj3" fmla="val 6300000"/>
            <a:gd name="adj4" fmla="val 18900000"/>
            <a:gd name="adj5" fmla="val 125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97D8800-6FBD-4BB4-A61A-EAE9D9286ECE}">
      <dsp:nvSpPr>
        <dsp:cNvPr id="0" name=""/>
        <dsp:cNvSpPr/>
      </dsp:nvSpPr>
      <dsp:spPr>
        <a:xfrm>
          <a:off x="519733" y="1590225"/>
          <a:ext cx="869146" cy="434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dirty="0"/>
            <a:t>Assess and </a:t>
          </a:r>
          <a:r>
            <a:rPr lang="en-AU" sz="1200" kern="1200" dirty="0" smtClean="0"/>
            <a:t>approve </a:t>
          </a:r>
          <a:endParaRPr lang="en-AU" sz="1200" kern="1200" dirty="0"/>
        </a:p>
      </dsp:txBody>
      <dsp:txXfrm>
        <a:off x="519733" y="1590225"/>
        <a:ext cx="869146" cy="434379"/>
      </dsp:txXfrm>
    </dsp:sp>
    <dsp:sp modelId="{65A9FC2E-5EA0-49E1-8B4A-819FCBB4014A}">
      <dsp:nvSpPr>
        <dsp:cNvPr id="0" name=""/>
        <dsp:cNvSpPr/>
      </dsp:nvSpPr>
      <dsp:spPr>
        <a:xfrm>
          <a:off x="610357" y="1923047"/>
          <a:ext cx="1557452" cy="1557530"/>
        </a:xfrm>
        <a:prstGeom prst="circularArrow">
          <a:avLst>
            <a:gd name="adj1" fmla="val 10980"/>
            <a:gd name="adj2" fmla="val 1142322"/>
            <a:gd name="adj3" fmla="val 4500000"/>
            <a:gd name="adj4" fmla="val 13500000"/>
            <a:gd name="adj5" fmla="val 125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20D2CBE-8E8D-4D0E-BC29-17B14921CEC4}">
      <dsp:nvSpPr>
        <dsp:cNvPr id="0" name=""/>
        <dsp:cNvSpPr/>
      </dsp:nvSpPr>
      <dsp:spPr>
        <a:xfrm>
          <a:off x="954160" y="2486634"/>
          <a:ext cx="869146" cy="434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a:t>Sign Deed of Agreement</a:t>
          </a:r>
        </a:p>
      </dsp:txBody>
      <dsp:txXfrm>
        <a:off x="954160" y="2486634"/>
        <a:ext cx="869146" cy="434379"/>
      </dsp:txXfrm>
    </dsp:sp>
    <dsp:sp modelId="{3867AD2E-3859-441F-A0F8-9C6E3C7DC368}">
      <dsp:nvSpPr>
        <dsp:cNvPr id="0" name=""/>
        <dsp:cNvSpPr/>
      </dsp:nvSpPr>
      <dsp:spPr>
        <a:xfrm>
          <a:off x="177683" y="2819457"/>
          <a:ext cx="1557452" cy="1557530"/>
        </a:xfrm>
        <a:prstGeom prst="leftCircularArrow">
          <a:avLst>
            <a:gd name="adj1" fmla="val 10980"/>
            <a:gd name="adj2" fmla="val 1142322"/>
            <a:gd name="adj3" fmla="val 6300000"/>
            <a:gd name="adj4" fmla="val 18900000"/>
            <a:gd name="adj5" fmla="val 125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4BE803-349D-4E64-A398-B6A88B6FA21C}">
      <dsp:nvSpPr>
        <dsp:cNvPr id="0" name=""/>
        <dsp:cNvSpPr/>
      </dsp:nvSpPr>
      <dsp:spPr>
        <a:xfrm>
          <a:off x="519733" y="3383547"/>
          <a:ext cx="869146" cy="434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dirty="0"/>
            <a:t>Implement </a:t>
          </a:r>
          <a:r>
            <a:rPr lang="en-AU" sz="1200" kern="1200" dirty="0" smtClean="0"/>
            <a:t>project</a:t>
          </a:r>
          <a:endParaRPr lang="en-AU" sz="1200" kern="1200" dirty="0"/>
        </a:p>
      </dsp:txBody>
      <dsp:txXfrm>
        <a:off x="519733" y="3383547"/>
        <a:ext cx="869146" cy="434379"/>
      </dsp:txXfrm>
    </dsp:sp>
    <dsp:sp modelId="{2E8FEF24-CA84-47E4-8B7C-99C624CC806A}">
      <dsp:nvSpPr>
        <dsp:cNvPr id="0" name=""/>
        <dsp:cNvSpPr/>
      </dsp:nvSpPr>
      <dsp:spPr>
        <a:xfrm>
          <a:off x="721031" y="3817926"/>
          <a:ext cx="1338047" cy="1338832"/>
        </a:xfrm>
        <a:prstGeom prst="blockArc">
          <a:avLst>
            <a:gd name="adj1" fmla="val 13500000"/>
            <a:gd name="adj2" fmla="val 10800000"/>
            <a:gd name="adj3" fmla="val 1274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B88C9E-9864-43B4-9A78-2D62B6E5926E}">
      <dsp:nvSpPr>
        <dsp:cNvPr id="0" name=""/>
        <dsp:cNvSpPr/>
      </dsp:nvSpPr>
      <dsp:spPr>
        <a:xfrm>
          <a:off x="954160" y="4280459"/>
          <a:ext cx="869146" cy="4343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AU" sz="1200" kern="1200" dirty="0"/>
            <a:t>Final </a:t>
          </a:r>
          <a:r>
            <a:rPr lang="en-AU" sz="1200" kern="1200" dirty="0" smtClean="0"/>
            <a:t>report </a:t>
          </a:r>
          <a:r>
            <a:rPr lang="en-AU" sz="1200" kern="1200" dirty="0"/>
            <a:t>and </a:t>
          </a:r>
          <a:r>
            <a:rPr lang="en-AU" sz="1200" kern="1200" dirty="0" smtClean="0"/>
            <a:t>acquittal</a:t>
          </a:r>
          <a:endParaRPr lang="en-AU" sz="1200" kern="1200" dirty="0"/>
        </a:p>
      </dsp:txBody>
      <dsp:txXfrm>
        <a:off x="954160" y="4280459"/>
        <a:ext cx="869146" cy="434379"/>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47C0-2270-4CB6-81B1-6304A324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Water</Company>
  <LinksUpToDate>false</LinksUpToDate>
  <CharactersWithSpaces>17366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REES Duncan</dc:creator>
  <cp:lastModifiedBy>Tracy Calvert</cp:lastModifiedBy>
  <cp:revision>2</cp:revision>
  <cp:lastPrinted>2016-09-15T01:19:00Z</cp:lastPrinted>
  <dcterms:created xsi:type="dcterms:W3CDTF">2019-01-03T07:00:00Z</dcterms:created>
  <dcterms:modified xsi:type="dcterms:W3CDTF">2019-01-03T07:00:00Z</dcterms:modified>
</cp:coreProperties>
</file>